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15" w:rsidRDefault="00007979">
      <w:pPr>
        <w:tabs>
          <w:tab w:val="center" w:pos="478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-85343</wp:posOffset>
                </wp:positionH>
                <wp:positionV relativeFrom="paragraph">
                  <wp:posOffset>-48767</wp:posOffset>
                </wp:positionV>
                <wp:extent cx="1510284" cy="667512"/>
                <wp:effectExtent l="0" t="0" r="0" b="0"/>
                <wp:wrapSquare wrapText="bothSides"/>
                <wp:docPr id="2189" name="Group 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284" cy="667512"/>
                          <a:chOff x="0" y="0"/>
                          <a:chExt cx="1510284" cy="66751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5344" y="285996"/>
                            <a:ext cx="50675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5515" w:rsidRDefault="000079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284" cy="667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9" style="width:118.92pt;height:52.56pt;position:absolute;mso-position-horizontal-relative:text;mso-position-horizontal:absolute;margin-left:-6.72pt;mso-position-vertical-relative:text;margin-top:-3.83997pt;" coordsize="15102,6675">
                <v:rect id="Rectangle 6" style="position:absolute;width:506;height:1843;left:853;top:2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style="position:absolute;width:15102;height:6675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441704" cy="6858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15" w:rsidRDefault="00007979">
      <w:pPr>
        <w:spacing w:after="0" w:line="259" w:lineRule="auto"/>
        <w:ind w:left="49" w:firstLine="0"/>
        <w:jc w:val="center"/>
      </w:pPr>
      <w:r>
        <w:t xml:space="preserve"> </w:t>
      </w:r>
    </w:p>
    <w:p w:rsidR="00BA5515" w:rsidRDefault="00445603" w:rsidP="00445603">
      <w:pPr>
        <w:spacing w:after="5"/>
        <w:ind w:left="1114"/>
        <w:jc w:val="center"/>
      </w:pPr>
      <w:r>
        <w:t>STAFF MOBILITY UNDER LEARNING MOBILITY BETWEEN PARTNER COUNTRIES (KA103) ACTION OF ERASMUS+ PROGRAMME</w:t>
      </w:r>
    </w:p>
    <w:p w:rsidR="00BA5515" w:rsidRDefault="00007979">
      <w:pPr>
        <w:spacing w:after="0" w:line="259" w:lineRule="auto"/>
        <w:ind w:left="0" w:firstLine="0"/>
        <w:jc w:val="left"/>
      </w:pPr>
      <w:r>
        <w:t xml:space="preserve"> </w:t>
      </w:r>
    </w:p>
    <w:p w:rsidR="00445603" w:rsidRPr="00445603" w:rsidRDefault="00445603" w:rsidP="00445603">
      <w:pPr>
        <w:ind w:left="0" w:firstLine="0"/>
      </w:pPr>
      <w:proofErr w:type="spellStart"/>
      <w:r w:rsidRPr="00445603">
        <w:t>What</w:t>
      </w:r>
      <w:proofErr w:type="spellEnd"/>
      <w:r w:rsidRPr="00445603">
        <w:t xml:space="preserve"> </w:t>
      </w:r>
      <w:proofErr w:type="spellStart"/>
      <w:r w:rsidRPr="00445603">
        <w:t>needs</w:t>
      </w:r>
      <w:proofErr w:type="spellEnd"/>
      <w:r w:rsidRPr="00445603">
        <w:t xml:space="preserve"> to be </w:t>
      </w:r>
      <w:proofErr w:type="spellStart"/>
      <w:r w:rsidRPr="00445603">
        <w:t>done</w:t>
      </w:r>
      <w:proofErr w:type="spellEnd"/>
      <w:r w:rsidRPr="00445603">
        <w:t xml:space="preserve"> </w:t>
      </w:r>
      <w:proofErr w:type="spellStart"/>
      <w:r w:rsidRPr="00445603">
        <w:t>before</w:t>
      </w:r>
      <w:proofErr w:type="spellEnd"/>
      <w:r w:rsidRPr="00445603">
        <w:t xml:space="preserve"> </w:t>
      </w:r>
      <w:proofErr w:type="spellStart"/>
      <w:r w:rsidRPr="00445603">
        <w:t>planned</w:t>
      </w:r>
      <w:proofErr w:type="spellEnd"/>
      <w:r w:rsidRPr="00445603">
        <w:t xml:space="preserve"> </w:t>
      </w:r>
      <w:proofErr w:type="spellStart"/>
      <w:r w:rsidRPr="00445603">
        <w:t>mobility</w:t>
      </w:r>
      <w:proofErr w:type="spellEnd"/>
      <w:r w:rsidRPr="00445603">
        <w:t>?</w:t>
      </w:r>
    </w:p>
    <w:p w:rsidR="00BA5515" w:rsidRDefault="00007979">
      <w:pPr>
        <w:spacing w:after="5"/>
        <w:ind w:left="-5"/>
      </w:pPr>
      <w:r>
        <w:t xml:space="preserve">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007979">
      <w:pPr>
        <w:pStyle w:val="Nagwek1"/>
        <w:ind w:left="355"/>
      </w:pPr>
      <w:r>
        <w:rPr>
          <w:u w:val="none"/>
        </w:rPr>
        <w:t>1.</w:t>
      </w:r>
      <w:r>
        <w:rPr>
          <w:u w:val="none"/>
        </w:rPr>
        <w:t xml:space="preserve"> </w:t>
      </w:r>
      <w:r w:rsidR="00445603" w:rsidRPr="00445603">
        <w:t xml:space="preserve">Application for </w:t>
      </w:r>
      <w:proofErr w:type="spellStart"/>
      <w:r w:rsidR="00445603" w:rsidRPr="00445603">
        <w:t>permission</w:t>
      </w:r>
      <w:proofErr w:type="spellEnd"/>
      <w:r w:rsidR="00445603" w:rsidRPr="00445603">
        <w:t xml:space="preserve"> to go on a </w:t>
      </w:r>
      <w:proofErr w:type="spellStart"/>
      <w:r w:rsidR="00445603" w:rsidRPr="00445603">
        <w:t>mobility</w:t>
      </w:r>
      <w:proofErr w:type="spellEnd"/>
      <w:r>
        <w:rPr>
          <w:u w:val="none"/>
        </w:rPr>
        <w:t xml:space="preserve">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445603">
      <w:pPr>
        <w:ind w:left="715"/>
      </w:pPr>
      <w:r w:rsidRPr="00445603">
        <w:t xml:space="preserve">At </w:t>
      </w:r>
      <w:proofErr w:type="spellStart"/>
      <w:r w:rsidRPr="00445603">
        <w:t>least</w:t>
      </w:r>
      <w:proofErr w:type="spellEnd"/>
      <w:r w:rsidRPr="00445603">
        <w:t xml:space="preserve"> 3 </w:t>
      </w:r>
      <w:proofErr w:type="spellStart"/>
      <w:r w:rsidRPr="00445603">
        <w:t>weeks</w:t>
      </w:r>
      <w:proofErr w:type="spellEnd"/>
      <w:r w:rsidRPr="00445603">
        <w:t xml:space="preserve"> </w:t>
      </w:r>
      <w:proofErr w:type="spellStart"/>
      <w:r w:rsidRPr="00445603">
        <w:t>before</w:t>
      </w:r>
      <w:proofErr w:type="spellEnd"/>
      <w:r w:rsidRPr="00445603">
        <w:t xml:space="preserve"> the </w:t>
      </w:r>
      <w:proofErr w:type="spellStart"/>
      <w:r w:rsidRPr="00445603">
        <w:t>planned</w:t>
      </w:r>
      <w:proofErr w:type="spellEnd"/>
      <w:r w:rsidRPr="00445603">
        <w:t xml:space="preserve"> </w:t>
      </w:r>
      <w:proofErr w:type="spellStart"/>
      <w:r w:rsidRPr="00445603">
        <w:t>mobility</w:t>
      </w:r>
      <w:proofErr w:type="spellEnd"/>
      <w:r w:rsidRPr="00445603">
        <w:t xml:space="preserve">, </w:t>
      </w:r>
      <w:proofErr w:type="spellStart"/>
      <w:r w:rsidRPr="00445603">
        <w:t>an</w:t>
      </w:r>
      <w:proofErr w:type="spellEnd"/>
      <w:r w:rsidRPr="00445603">
        <w:t xml:space="preserve"> </w:t>
      </w:r>
      <w:proofErr w:type="spellStart"/>
      <w:r w:rsidRPr="00445603">
        <w:t>application</w:t>
      </w:r>
      <w:proofErr w:type="spellEnd"/>
      <w:r w:rsidRPr="00445603">
        <w:t xml:space="preserve"> for </w:t>
      </w:r>
      <w:proofErr w:type="spellStart"/>
      <w:r w:rsidRPr="00445603">
        <w:t>permission</w:t>
      </w:r>
      <w:proofErr w:type="spellEnd"/>
      <w:r w:rsidRPr="00445603">
        <w:t xml:space="preserve"> to go </w:t>
      </w:r>
      <w:proofErr w:type="spellStart"/>
      <w:r w:rsidRPr="00445603">
        <w:t>abroad</w:t>
      </w:r>
      <w:proofErr w:type="spellEnd"/>
      <w:r w:rsidRPr="00445603">
        <w:t xml:space="preserve"> </w:t>
      </w:r>
      <w:proofErr w:type="spellStart"/>
      <w:r w:rsidRPr="00445603">
        <w:t>should</w:t>
      </w:r>
      <w:proofErr w:type="spellEnd"/>
      <w:r w:rsidRPr="00445603">
        <w:t xml:space="preserve"> be </w:t>
      </w:r>
      <w:proofErr w:type="spellStart"/>
      <w:r w:rsidRPr="00445603">
        <w:t>submitted</w:t>
      </w:r>
      <w:proofErr w:type="spellEnd"/>
      <w:r w:rsidRPr="00445603">
        <w:t xml:space="preserve"> </w:t>
      </w:r>
      <w:proofErr w:type="spellStart"/>
      <w:r w:rsidRPr="00445603">
        <w:t>electronically</w:t>
      </w:r>
      <w:proofErr w:type="spellEnd"/>
      <w:r w:rsidRPr="00445603">
        <w:t xml:space="preserve"> (</w:t>
      </w:r>
      <w:proofErr w:type="spellStart"/>
      <w:r w:rsidRPr="00445603">
        <w:t>through</w:t>
      </w:r>
      <w:proofErr w:type="spellEnd"/>
      <w:r w:rsidRPr="00445603">
        <w:t xml:space="preserve"> the </w:t>
      </w:r>
      <w:proofErr w:type="spellStart"/>
      <w:r w:rsidRPr="00445603">
        <w:t>SAPort</w:t>
      </w:r>
      <w:proofErr w:type="spellEnd"/>
      <w:r w:rsidRPr="00445603">
        <w:t xml:space="preserve"> system) and </w:t>
      </w:r>
      <w:proofErr w:type="spellStart"/>
      <w:r w:rsidRPr="00445603">
        <w:t>personally</w:t>
      </w:r>
      <w:proofErr w:type="spellEnd"/>
      <w:r w:rsidRPr="00445603">
        <w:t xml:space="preserve"> in the Staff </w:t>
      </w:r>
      <w:proofErr w:type="spellStart"/>
      <w:r w:rsidRPr="00445603">
        <w:t>M</w:t>
      </w:r>
      <w:r>
        <w:t>obility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of the ICC TUL</w:t>
      </w:r>
      <w:r w:rsidR="00007979">
        <w:t xml:space="preserve">.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445603">
      <w:pPr>
        <w:ind w:left="715"/>
      </w:pPr>
      <w:proofErr w:type="spellStart"/>
      <w:r w:rsidRPr="00445603">
        <w:t>When</w:t>
      </w:r>
      <w:proofErr w:type="spellEnd"/>
      <w:r w:rsidRPr="00445603">
        <w:t xml:space="preserve"> </w:t>
      </w:r>
      <w:proofErr w:type="spellStart"/>
      <w:r w:rsidRPr="00445603">
        <w:t>filling</w:t>
      </w:r>
      <w:proofErr w:type="spellEnd"/>
      <w:r w:rsidRPr="00445603">
        <w:t xml:space="preserve"> in the </w:t>
      </w:r>
      <w:proofErr w:type="spellStart"/>
      <w:r w:rsidRPr="00445603">
        <w:t>application</w:t>
      </w:r>
      <w:proofErr w:type="spellEnd"/>
      <w:r w:rsidRPr="00445603">
        <w:t xml:space="preserve"> form in the </w:t>
      </w:r>
      <w:proofErr w:type="spellStart"/>
      <w:r w:rsidRPr="00445603">
        <w:t>SAPort</w:t>
      </w:r>
      <w:proofErr w:type="spellEnd"/>
      <w:r w:rsidRPr="00445603">
        <w:t xml:space="preserve"> system, </w:t>
      </w:r>
      <w:proofErr w:type="spellStart"/>
      <w:r w:rsidRPr="00445603">
        <w:t>specify</w:t>
      </w:r>
      <w:proofErr w:type="spellEnd"/>
      <w:r w:rsidRPr="00445603">
        <w:t xml:space="preserve"> </w:t>
      </w:r>
      <w:proofErr w:type="spellStart"/>
      <w:r w:rsidRPr="00445603">
        <w:t>that</w:t>
      </w:r>
      <w:proofErr w:type="spellEnd"/>
      <w:r w:rsidRPr="00445603">
        <w:t xml:space="preserve"> the Lodz University of Technology </w:t>
      </w:r>
      <w:proofErr w:type="spellStart"/>
      <w:r w:rsidRPr="00445603">
        <w:t>covers</w:t>
      </w:r>
      <w:proofErr w:type="spellEnd"/>
      <w:r w:rsidRPr="00445603">
        <w:t xml:space="preserve"> the </w:t>
      </w:r>
      <w:proofErr w:type="spellStart"/>
      <w:r w:rsidRPr="00445603">
        <w:t>costs</w:t>
      </w:r>
      <w:proofErr w:type="spellEnd"/>
      <w:r w:rsidRPr="00445603">
        <w:t xml:space="preserve"> of </w:t>
      </w:r>
      <w:proofErr w:type="spellStart"/>
      <w:r w:rsidRPr="00445603">
        <w:t>travel</w:t>
      </w:r>
      <w:proofErr w:type="spellEnd"/>
      <w:r w:rsidRPr="00445603">
        <w:t xml:space="preserve">, and </w:t>
      </w:r>
      <w:proofErr w:type="spellStart"/>
      <w:r w:rsidRPr="00445603">
        <w:t>indicate</w:t>
      </w:r>
      <w:proofErr w:type="spellEnd"/>
      <w:r w:rsidRPr="00445603">
        <w:t xml:space="preserve"> ERASMUS IV </w:t>
      </w:r>
      <w:r>
        <w:t xml:space="preserve">as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financing</w:t>
      </w:r>
      <w:proofErr w:type="spellEnd"/>
      <w:r w:rsidR="00007979">
        <w:t xml:space="preserve">. </w:t>
      </w:r>
      <w:r w:rsidR="00007979">
        <w:t xml:space="preserve">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445603">
      <w:pPr>
        <w:ind w:left="715"/>
      </w:pPr>
      <w:r w:rsidRPr="00445603">
        <w:t xml:space="preserve">The </w:t>
      </w:r>
      <w:proofErr w:type="spellStart"/>
      <w:r w:rsidRPr="00445603">
        <w:t>application</w:t>
      </w:r>
      <w:proofErr w:type="spellEnd"/>
      <w:r w:rsidRPr="00445603">
        <w:t xml:space="preserve"> </w:t>
      </w:r>
      <w:proofErr w:type="spellStart"/>
      <w:r w:rsidRPr="00445603">
        <w:t>may</w:t>
      </w:r>
      <w:proofErr w:type="spellEnd"/>
      <w:r w:rsidRPr="00445603">
        <w:t xml:space="preserve"> be </w:t>
      </w:r>
      <w:proofErr w:type="spellStart"/>
      <w:r w:rsidRPr="00445603">
        <w:t>submitted</w:t>
      </w:r>
      <w:proofErr w:type="spellEnd"/>
      <w:r w:rsidRPr="00445603">
        <w:t xml:space="preserve"> </w:t>
      </w:r>
      <w:proofErr w:type="spellStart"/>
      <w:r w:rsidRPr="00445603">
        <w:t>without</w:t>
      </w:r>
      <w:proofErr w:type="spellEnd"/>
      <w:r w:rsidRPr="00445603">
        <w:t xml:space="preserve"> the </w:t>
      </w:r>
      <w:proofErr w:type="spellStart"/>
      <w:r w:rsidRPr="00445603">
        <w:t>written</w:t>
      </w:r>
      <w:proofErr w:type="spellEnd"/>
      <w:r w:rsidRPr="00445603">
        <w:t xml:space="preserve"> </w:t>
      </w:r>
      <w:proofErr w:type="spellStart"/>
      <w:r w:rsidRPr="00445603">
        <w:t>consent</w:t>
      </w:r>
      <w:proofErr w:type="spellEnd"/>
      <w:r w:rsidRPr="00445603">
        <w:t xml:space="preserve"> of the Erasmus+ </w:t>
      </w:r>
      <w:proofErr w:type="spellStart"/>
      <w:r w:rsidRPr="00445603">
        <w:t>account</w:t>
      </w:r>
      <w:proofErr w:type="spellEnd"/>
      <w:r w:rsidRPr="00445603">
        <w:t xml:space="preserve"> </w:t>
      </w:r>
      <w:proofErr w:type="spellStart"/>
      <w:r w:rsidRPr="00445603">
        <w:t>holder</w:t>
      </w:r>
      <w:proofErr w:type="spellEnd"/>
      <w:r w:rsidRPr="00445603">
        <w:t xml:space="preserve">. </w:t>
      </w:r>
      <w:proofErr w:type="spellStart"/>
      <w:r w:rsidRPr="00445603">
        <w:t>This</w:t>
      </w:r>
      <w:proofErr w:type="spellEnd"/>
      <w:r w:rsidRPr="00445603">
        <w:t xml:space="preserve"> </w:t>
      </w:r>
      <w:proofErr w:type="spellStart"/>
      <w:r w:rsidRPr="00445603">
        <w:t>consent</w:t>
      </w:r>
      <w:proofErr w:type="spellEnd"/>
      <w:r w:rsidRPr="00445603">
        <w:t xml:space="preserve"> </w:t>
      </w:r>
      <w:proofErr w:type="spellStart"/>
      <w:r w:rsidRPr="00445603">
        <w:t>will</w:t>
      </w:r>
      <w:proofErr w:type="spellEnd"/>
      <w:r w:rsidRPr="00445603">
        <w:t xml:space="preserve"> be </w:t>
      </w:r>
      <w:proofErr w:type="spellStart"/>
      <w:r w:rsidRPr="00445603">
        <w:t>supplemented</w:t>
      </w:r>
      <w:proofErr w:type="spellEnd"/>
      <w:r w:rsidRPr="00445603">
        <w:t xml:space="preserve"> by Staff </w:t>
      </w:r>
      <w:proofErr w:type="spellStart"/>
      <w:r w:rsidRPr="00445603">
        <w:t>Mobility</w:t>
      </w:r>
      <w:proofErr w:type="spellEnd"/>
      <w:r w:rsidRPr="00445603">
        <w:t xml:space="preserve"> </w:t>
      </w:r>
      <w:proofErr w:type="spellStart"/>
      <w:r w:rsidRPr="00445603">
        <w:t>Division</w:t>
      </w:r>
      <w:proofErr w:type="spellEnd"/>
      <w:r w:rsidRPr="00445603">
        <w:t xml:space="preserve"> of ICC TUL</w:t>
      </w:r>
      <w:r w:rsidR="00007979">
        <w:t xml:space="preserve">.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007979">
      <w:pPr>
        <w:pStyle w:val="Nagwek1"/>
        <w:ind w:left="355"/>
      </w:pPr>
      <w:r>
        <w:rPr>
          <w:u w:val="none"/>
        </w:rPr>
        <w:t>2.</w:t>
      </w:r>
      <w:r>
        <w:rPr>
          <w:u w:val="none"/>
        </w:rPr>
        <w:t xml:space="preserve"> </w:t>
      </w:r>
      <w:proofErr w:type="spellStart"/>
      <w:r w:rsidR="00445603">
        <w:t>Insurance</w:t>
      </w:r>
      <w:proofErr w:type="spellEnd"/>
      <w:r>
        <w:rPr>
          <w:u w:val="none"/>
        </w:rPr>
        <w:t xml:space="preserve">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445603">
      <w:pPr>
        <w:ind w:left="715"/>
      </w:pPr>
      <w:proofErr w:type="spellStart"/>
      <w:r w:rsidRPr="00445603">
        <w:t>After</w:t>
      </w:r>
      <w:proofErr w:type="spellEnd"/>
      <w:r w:rsidRPr="00445603">
        <w:t xml:space="preserve"> </w:t>
      </w:r>
      <w:proofErr w:type="spellStart"/>
      <w:r w:rsidRPr="00445603">
        <w:t>submitting</w:t>
      </w:r>
      <w:proofErr w:type="spellEnd"/>
      <w:r w:rsidRPr="00445603">
        <w:t xml:space="preserve"> the </w:t>
      </w:r>
      <w:proofErr w:type="spellStart"/>
      <w:r w:rsidRPr="00445603">
        <w:t>application</w:t>
      </w:r>
      <w:proofErr w:type="spellEnd"/>
      <w:r w:rsidRPr="00445603">
        <w:t xml:space="preserve"> for </w:t>
      </w:r>
      <w:proofErr w:type="spellStart"/>
      <w:r w:rsidRPr="00445603">
        <w:t>permission</w:t>
      </w:r>
      <w:proofErr w:type="spellEnd"/>
      <w:r w:rsidRPr="00445603">
        <w:t xml:space="preserve"> to go on a </w:t>
      </w:r>
      <w:proofErr w:type="spellStart"/>
      <w:r w:rsidRPr="00445603">
        <w:t>mobility</w:t>
      </w:r>
      <w:proofErr w:type="spellEnd"/>
      <w:r w:rsidRPr="00445603">
        <w:t xml:space="preserve"> to the Staff </w:t>
      </w:r>
      <w:proofErr w:type="spellStart"/>
      <w:r w:rsidRPr="00445603">
        <w:t>Mobility</w:t>
      </w:r>
      <w:proofErr w:type="spellEnd"/>
      <w:r w:rsidRPr="00445603">
        <w:t xml:space="preserve"> </w:t>
      </w:r>
      <w:proofErr w:type="spellStart"/>
      <w:r w:rsidRPr="00445603">
        <w:t>Division</w:t>
      </w:r>
      <w:proofErr w:type="spellEnd"/>
      <w:r w:rsidRPr="00445603">
        <w:t xml:space="preserve"> of ICC TUL, </w:t>
      </w:r>
      <w:proofErr w:type="spellStart"/>
      <w:r w:rsidRPr="00445603">
        <w:t>you</w:t>
      </w:r>
      <w:proofErr w:type="spellEnd"/>
      <w:r w:rsidRPr="00445603">
        <w:t xml:space="preserve"> </w:t>
      </w:r>
      <w:proofErr w:type="spellStart"/>
      <w:r w:rsidRPr="00445603">
        <w:t>need</w:t>
      </w:r>
      <w:proofErr w:type="spellEnd"/>
      <w:r w:rsidRPr="00445603">
        <w:t xml:space="preserve"> to </w:t>
      </w:r>
      <w:proofErr w:type="spellStart"/>
      <w:r w:rsidRPr="00445603">
        <w:t>download</w:t>
      </w:r>
      <w:proofErr w:type="spellEnd"/>
      <w:r w:rsidRPr="00445603">
        <w:t xml:space="preserve"> the </w:t>
      </w:r>
      <w:proofErr w:type="spellStart"/>
      <w:r w:rsidRPr="00445603">
        <w:t>insurance</w:t>
      </w:r>
      <w:proofErr w:type="spellEnd"/>
      <w:r w:rsidRPr="00445603">
        <w:t xml:space="preserve"> policy </w:t>
      </w:r>
      <w:proofErr w:type="spellStart"/>
      <w:r w:rsidRPr="00445603">
        <w:t>available</w:t>
      </w:r>
      <w:proofErr w:type="spellEnd"/>
      <w:r w:rsidRPr="00445603">
        <w:t xml:space="preserve"> in the "Operations" tab. The policy </w:t>
      </w:r>
      <w:proofErr w:type="spellStart"/>
      <w:r w:rsidRPr="00445603">
        <w:t>should</w:t>
      </w:r>
      <w:proofErr w:type="spellEnd"/>
      <w:r w:rsidRPr="00445603">
        <w:t xml:space="preserve"> be </w:t>
      </w:r>
      <w:proofErr w:type="spellStart"/>
      <w:r w:rsidRPr="00445603">
        <w:t>printed</w:t>
      </w:r>
      <w:proofErr w:type="spellEnd"/>
      <w:r w:rsidRPr="00445603">
        <w:t xml:space="preserve"> o</w:t>
      </w:r>
      <w:r>
        <w:t xml:space="preserve">ut and </w:t>
      </w:r>
      <w:proofErr w:type="spellStart"/>
      <w:r>
        <w:t>brought</w:t>
      </w:r>
      <w:proofErr w:type="spellEnd"/>
      <w:r>
        <w:t xml:space="preserve"> for the </w:t>
      </w:r>
      <w:proofErr w:type="spellStart"/>
      <w:r>
        <w:t>mobility</w:t>
      </w:r>
      <w:proofErr w:type="spellEnd"/>
      <w:r w:rsidR="00007979">
        <w:t xml:space="preserve">.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007979">
      <w:pPr>
        <w:pStyle w:val="Nagwek1"/>
        <w:ind w:left="355"/>
      </w:pPr>
      <w:r>
        <w:rPr>
          <w:u w:val="none"/>
        </w:rPr>
        <w:t>3.</w:t>
      </w:r>
      <w:r>
        <w:rPr>
          <w:u w:val="none"/>
        </w:rPr>
        <w:t xml:space="preserve"> </w:t>
      </w:r>
      <w:proofErr w:type="spellStart"/>
      <w:r w:rsidR="00445603">
        <w:t>Financing</w:t>
      </w:r>
      <w:proofErr w:type="spellEnd"/>
      <w:r w:rsidR="00445603">
        <w:t xml:space="preserve"> </w:t>
      </w:r>
      <w:proofErr w:type="spellStart"/>
      <w:r w:rsidR="00445603">
        <w:t>agreement</w:t>
      </w:r>
      <w:proofErr w:type="spellEnd"/>
      <w:r>
        <w:rPr>
          <w:u w:val="none"/>
        </w:rPr>
        <w:t xml:space="preserve">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007979">
      <w:pPr>
        <w:ind w:left="71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5484876</wp:posOffset>
            </wp:positionH>
            <wp:positionV relativeFrom="page">
              <wp:posOffset>172213</wp:posOffset>
            </wp:positionV>
            <wp:extent cx="1514856" cy="656844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856" cy="656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A78" w:rsidRPr="003D7A78">
        <w:rPr>
          <w:noProof/>
        </w:rPr>
        <w:t>On the basis of the application for permission to go on a mobility, a financial agreement will be prepared for the employee's mobility within the Erasmus+ programme to the following countries</w:t>
      </w:r>
      <w:r>
        <w:t xml:space="preserve">.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3D7A78">
      <w:pPr>
        <w:ind w:left="715"/>
      </w:pPr>
      <w:r w:rsidRPr="003D7A78">
        <w:t xml:space="preserve">The </w:t>
      </w:r>
      <w:proofErr w:type="spellStart"/>
      <w:r w:rsidRPr="003D7A78">
        <w:t>agreement</w:t>
      </w:r>
      <w:proofErr w:type="spellEnd"/>
      <w:r w:rsidRPr="003D7A78">
        <w:t xml:space="preserve"> </w:t>
      </w:r>
      <w:proofErr w:type="spellStart"/>
      <w:r w:rsidRPr="003D7A78">
        <w:t>must</w:t>
      </w:r>
      <w:proofErr w:type="spellEnd"/>
      <w:r w:rsidRPr="003D7A78">
        <w:t xml:space="preserve"> be </w:t>
      </w:r>
      <w:proofErr w:type="spellStart"/>
      <w:r w:rsidRPr="003D7A78">
        <w:t>signed</w:t>
      </w:r>
      <w:proofErr w:type="spellEnd"/>
      <w:r w:rsidRPr="003D7A78">
        <w:t xml:space="preserve"> </w:t>
      </w:r>
      <w:proofErr w:type="spellStart"/>
      <w:r w:rsidRPr="003D7A78">
        <w:t>before</w:t>
      </w:r>
      <w:proofErr w:type="spellEnd"/>
      <w:r w:rsidRPr="003D7A78">
        <w:t xml:space="preserve"> the </w:t>
      </w:r>
      <w:proofErr w:type="spellStart"/>
      <w:r w:rsidRPr="003D7A78">
        <w:t>beginning</w:t>
      </w:r>
      <w:proofErr w:type="spellEnd"/>
      <w:r w:rsidRPr="003D7A78">
        <w:t xml:space="preserve"> of </w:t>
      </w:r>
      <w:proofErr w:type="spellStart"/>
      <w:r w:rsidRPr="003D7A78">
        <w:t>mobility</w:t>
      </w:r>
      <w:proofErr w:type="spellEnd"/>
      <w:r w:rsidRPr="003D7A78">
        <w:t xml:space="preserve"> in the Staff </w:t>
      </w:r>
      <w:proofErr w:type="spellStart"/>
      <w:r w:rsidRPr="003D7A78">
        <w:t>Mobility</w:t>
      </w:r>
      <w:proofErr w:type="spellEnd"/>
      <w:r w:rsidRPr="003D7A78">
        <w:t xml:space="preserve"> </w:t>
      </w:r>
      <w:proofErr w:type="spellStart"/>
      <w:r w:rsidRPr="003D7A78">
        <w:t>Division</w:t>
      </w:r>
      <w:proofErr w:type="spellEnd"/>
      <w:r w:rsidRPr="003D7A78">
        <w:t xml:space="preserve"> of the ICC TUL </w:t>
      </w:r>
      <w:proofErr w:type="spellStart"/>
      <w:r w:rsidRPr="003D7A78">
        <w:t>aft</w:t>
      </w:r>
      <w:r>
        <w:t>er</w:t>
      </w:r>
      <w:proofErr w:type="spellEnd"/>
      <w:r>
        <w:t xml:space="preserve"> </w:t>
      </w:r>
      <w:proofErr w:type="spellStart"/>
      <w:r>
        <w:t>agreeing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date</w:t>
      </w:r>
      <w:proofErr w:type="spellEnd"/>
      <w:r w:rsidR="00007979">
        <w:t xml:space="preserve">.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007979">
      <w:pPr>
        <w:pStyle w:val="Nagwek1"/>
        <w:ind w:left="355"/>
      </w:pPr>
      <w:r>
        <w:rPr>
          <w:u w:val="none"/>
        </w:rPr>
        <w:t>4.</w:t>
      </w:r>
      <w:r>
        <w:rPr>
          <w:u w:val="none"/>
        </w:rPr>
        <w:t xml:space="preserve"> </w:t>
      </w:r>
      <w:proofErr w:type="spellStart"/>
      <w:r w:rsidR="003D7A78" w:rsidRPr="003D7A78">
        <w:t>Individual</w:t>
      </w:r>
      <w:proofErr w:type="spellEnd"/>
      <w:r w:rsidR="003D7A78" w:rsidRPr="003D7A78">
        <w:t xml:space="preserve"> </w:t>
      </w:r>
      <w:proofErr w:type="spellStart"/>
      <w:r w:rsidR="003D7A78" w:rsidRPr="003D7A78">
        <w:t>financial</w:t>
      </w:r>
      <w:proofErr w:type="spellEnd"/>
      <w:r w:rsidR="003D7A78" w:rsidRPr="003D7A78">
        <w:t xml:space="preserve"> </w:t>
      </w:r>
      <w:proofErr w:type="spellStart"/>
      <w:r w:rsidR="003D7A78" w:rsidRPr="003D7A78">
        <w:t>support</w:t>
      </w:r>
      <w:proofErr w:type="spellEnd"/>
      <w:r w:rsidR="003D7A78" w:rsidRPr="003D7A78">
        <w:t xml:space="preserve"> and lump sum for </w:t>
      </w:r>
      <w:proofErr w:type="spellStart"/>
      <w:r w:rsidR="003D7A78" w:rsidRPr="003D7A78">
        <w:t>travel</w:t>
      </w:r>
      <w:proofErr w:type="spellEnd"/>
      <w:r w:rsidR="003D7A78" w:rsidRPr="003D7A78">
        <w:t xml:space="preserve"> </w:t>
      </w:r>
      <w:proofErr w:type="spellStart"/>
      <w:r w:rsidR="003D7A78" w:rsidRPr="003D7A78">
        <w:t>expenses</w:t>
      </w:r>
      <w:proofErr w:type="spellEnd"/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3D7A78">
      <w:pPr>
        <w:ind w:left="715"/>
      </w:pPr>
      <w:r w:rsidRPr="003D7A78">
        <w:t xml:space="preserve">In order to </w:t>
      </w:r>
      <w:proofErr w:type="spellStart"/>
      <w:r w:rsidRPr="003D7A78">
        <w:t>process</w:t>
      </w:r>
      <w:proofErr w:type="spellEnd"/>
      <w:r w:rsidRPr="003D7A78">
        <w:t xml:space="preserve"> </w:t>
      </w:r>
      <w:proofErr w:type="spellStart"/>
      <w:r w:rsidRPr="003D7A78">
        <w:t>an</w:t>
      </w:r>
      <w:proofErr w:type="spellEnd"/>
      <w:r w:rsidRPr="003D7A78">
        <w:t xml:space="preserve"> order for the </w:t>
      </w:r>
      <w:proofErr w:type="spellStart"/>
      <w:r w:rsidRPr="003D7A78">
        <w:t>payment</w:t>
      </w:r>
      <w:proofErr w:type="spellEnd"/>
      <w:r w:rsidRPr="003D7A78">
        <w:t xml:space="preserve"> of </w:t>
      </w:r>
      <w:proofErr w:type="spellStart"/>
      <w:r w:rsidRPr="003D7A78">
        <w:t>individual</w:t>
      </w:r>
      <w:proofErr w:type="spellEnd"/>
      <w:r w:rsidRPr="003D7A78">
        <w:t xml:space="preserve"> </w:t>
      </w:r>
      <w:proofErr w:type="spellStart"/>
      <w:r w:rsidRPr="003D7A78">
        <w:t>support</w:t>
      </w:r>
      <w:proofErr w:type="spellEnd"/>
      <w:r w:rsidRPr="003D7A78">
        <w:t xml:space="preserve"> and a lump sum for </w:t>
      </w:r>
      <w:proofErr w:type="spellStart"/>
      <w:r w:rsidRPr="003D7A78">
        <w:t>travel</w:t>
      </w:r>
      <w:proofErr w:type="spellEnd"/>
      <w:r w:rsidRPr="003D7A78">
        <w:t xml:space="preserve"> </w:t>
      </w:r>
      <w:proofErr w:type="spellStart"/>
      <w:r w:rsidRPr="003D7A78">
        <w:t>costs</w:t>
      </w:r>
      <w:proofErr w:type="spellEnd"/>
      <w:r w:rsidRPr="003D7A78">
        <w:t xml:space="preserve">, </w:t>
      </w:r>
      <w:proofErr w:type="spellStart"/>
      <w:r w:rsidRPr="003D7A78">
        <w:t>at</w:t>
      </w:r>
      <w:proofErr w:type="spellEnd"/>
      <w:r w:rsidRPr="003D7A78">
        <w:t xml:space="preserve"> </w:t>
      </w:r>
      <w:proofErr w:type="spellStart"/>
      <w:r w:rsidRPr="003D7A78">
        <w:t>least</w:t>
      </w:r>
      <w:proofErr w:type="spellEnd"/>
      <w:r w:rsidRPr="003D7A78">
        <w:t xml:space="preserve"> 3 </w:t>
      </w:r>
      <w:proofErr w:type="spellStart"/>
      <w:r w:rsidRPr="003D7A78">
        <w:t>weeks</w:t>
      </w:r>
      <w:proofErr w:type="spellEnd"/>
      <w:r w:rsidRPr="003D7A78">
        <w:t xml:space="preserve"> </w:t>
      </w:r>
      <w:proofErr w:type="spellStart"/>
      <w:r w:rsidRPr="003D7A78">
        <w:t>before</w:t>
      </w:r>
      <w:proofErr w:type="spellEnd"/>
      <w:r w:rsidRPr="003D7A78">
        <w:t xml:space="preserve"> the </w:t>
      </w:r>
      <w:proofErr w:type="spellStart"/>
      <w:r w:rsidRPr="003D7A78">
        <w:t>planned</w:t>
      </w:r>
      <w:proofErr w:type="spellEnd"/>
      <w:r w:rsidRPr="003D7A78">
        <w:t xml:space="preserve"> </w:t>
      </w:r>
      <w:proofErr w:type="spellStart"/>
      <w:r w:rsidRPr="003D7A78">
        <w:t>mobility</w:t>
      </w:r>
      <w:proofErr w:type="spellEnd"/>
      <w:r w:rsidRPr="003D7A78">
        <w:t xml:space="preserve">, </w:t>
      </w:r>
      <w:proofErr w:type="spellStart"/>
      <w:r w:rsidRPr="003D7A78">
        <w:t>you</w:t>
      </w:r>
      <w:proofErr w:type="spellEnd"/>
      <w:r w:rsidRPr="003D7A78">
        <w:t xml:space="preserve"> </w:t>
      </w:r>
      <w:proofErr w:type="spellStart"/>
      <w:r w:rsidRPr="003D7A78">
        <w:t>should</w:t>
      </w:r>
      <w:proofErr w:type="spellEnd"/>
      <w:r w:rsidRPr="003D7A78">
        <w:t xml:space="preserve"> </w:t>
      </w:r>
      <w:proofErr w:type="spellStart"/>
      <w:r w:rsidRPr="003D7A78">
        <w:t>send</w:t>
      </w:r>
      <w:proofErr w:type="spellEnd"/>
      <w:r w:rsidRPr="003D7A78">
        <w:t xml:space="preserve"> </w:t>
      </w:r>
      <w:proofErr w:type="spellStart"/>
      <w:r w:rsidRPr="003D7A78">
        <w:t>electronically</w:t>
      </w:r>
      <w:proofErr w:type="spellEnd"/>
      <w:r>
        <w:t xml:space="preserve"> to the Staff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of the ICC TUL the </w:t>
      </w:r>
      <w:proofErr w:type="spellStart"/>
      <w:r>
        <w:t>following</w:t>
      </w:r>
      <w:proofErr w:type="spellEnd"/>
      <w:r>
        <w:t xml:space="preserve"> data</w:t>
      </w:r>
      <w:r w:rsidR="00007979">
        <w:t xml:space="preserve">: </w:t>
      </w:r>
    </w:p>
    <w:p w:rsidR="00BA5515" w:rsidRDefault="003D7A78" w:rsidP="003D7A78">
      <w:pPr>
        <w:numPr>
          <w:ilvl w:val="0"/>
          <w:numId w:val="1"/>
        </w:numPr>
        <w:ind w:hanging="360"/>
      </w:pPr>
      <w:r w:rsidRPr="003D7A78">
        <w:t xml:space="preserve">the </w:t>
      </w:r>
      <w:proofErr w:type="spellStart"/>
      <w:r w:rsidRPr="003D7A78">
        <w:t>name</w:t>
      </w:r>
      <w:proofErr w:type="spellEnd"/>
      <w:r w:rsidRPr="003D7A78">
        <w:t xml:space="preserve"> of the bank </w:t>
      </w:r>
      <w:proofErr w:type="spellStart"/>
      <w:r w:rsidRPr="003D7A78">
        <w:t>account</w:t>
      </w:r>
      <w:proofErr w:type="spellEnd"/>
      <w:r w:rsidRPr="003D7A78">
        <w:t xml:space="preserve"> </w:t>
      </w:r>
      <w:proofErr w:type="spellStart"/>
      <w:r w:rsidRPr="003D7A78">
        <w:t>holder</w:t>
      </w:r>
      <w:proofErr w:type="spellEnd"/>
      <w:r w:rsidR="00007979">
        <w:t xml:space="preserve">, </w:t>
      </w:r>
    </w:p>
    <w:p w:rsidR="00BA5515" w:rsidRDefault="003D7A78" w:rsidP="003D7A78">
      <w:pPr>
        <w:numPr>
          <w:ilvl w:val="0"/>
          <w:numId w:val="1"/>
        </w:numPr>
        <w:ind w:hanging="360"/>
      </w:pPr>
      <w:proofErr w:type="spellStart"/>
      <w:r w:rsidRPr="003D7A78">
        <w:t>address</w:t>
      </w:r>
      <w:proofErr w:type="spellEnd"/>
      <w:r w:rsidRPr="003D7A78">
        <w:t xml:space="preserve"> of </w:t>
      </w:r>
      <w:proofErr w:type="spellStart"/>
      <w:r w:rsidRPr="003D7A78">
        <w:t>residence</w:t>
      </w:r>
      <w:proofErr w:type="spellEnd"/>
      <w:r w:rsidR="00007979">
        <w:t xml:space="preserve">, </w:t>
      </w:r>
    </w:p>
    <w:p w:rsidR="003D7A78" w:rsidRDefault="003D7A78" w:rsidP="003D7A78">
      <w:pPr>
        <w:numPr>
          <w:ilvl w:val="0"/>
          <w:numId w:val="1"/>
        </w:numPr>
        <w:ind w:hanging="360"/>
      </w:pPr>
      <w:proofErr w:type="spellStart"/>
      <w:r w:rsidRPr="003D7A78">
        <w:t>full</w:t>
      </w:r>
      <w:proofErr w:type="spellEnd"/>
      <w:r w:rsidRPr="003D7A78">
        <w:t xml:space="preserve"> bank </w:t>
      </w:r>
      <w:proofErr w:type="spellStart"/>
      <w:r w:rsidRPr="003D7A78">
        <w:t>account</w:t>
      </w:r>
      <w:proofErr w:type="spellEnd"/>
      <w:r w:rsidRPr="003D7A78">
        <w:t xml:space="preserve"> </w:t>
      </w:r>
      <w:proofErr w:type="spellStart"/>
      <w:r w:rsidRPr="003D7A78">
        <w:t>number</w:t>
      </w:r>
      <w:proofErr w:type="spellEnd"/>
      <w:r w:rsidRPr="003D7A78">
        <w:t xml:space="preserve"> to </w:t>
      </w:r>
      <w:proofErr w:type="spellStart"/>
      <w:r w:rsidRPr="003D7A78">
        <w:t>which</w:t>
      </w:r>
      <w:proofErr w:type="spellEnd"/>
      <w:r w:rsidRPr="003D7A78">
        <w:t xml:space="preserve"> the </w:t>
      </w:r>
      <w:proofErr w:type="spellStart"/>
      <w:r w:rsidRPr="003D7A78">
        <w:t>funds</w:t>
      </w:r>
      <w:proofErr w:type="spellEnd"/>
      <w:r w:rsidRPr="003D7A78">
        <w:t xml:space="preserve"> </w:t>
      </w:r>
      <w:proofErr w:type="spellStart"/>
      <w:r w:rsidRPr="003D7A78">
        <w:t>are</w:t>
      </w:r>
      <w:proofErr w:type="spellEnd"/>
      <w:r w:rsidRPr="003D7A78">
        <w:t xml:space="preserve"> to be </w:t>
      </w:r>
      <w:proofErr w:type="spellStart"/>
      <w:r w:rsidRPr="003D7A78">
        <w:t>transferred</w:t>
      </w:r>
      <w:proofErr w:type="spellEnd"/>
      <w:r w:rsidRPr="003D7A78">
        <w:t xml:space="preserve"> (IBAN)</w:t>
      </w:r>
      <w:r w:rsidR="00007979">
        <w:t xml:space="preserve">, </w:t>
      </w:r>
    </w:p>
    <w:p w:rsidR="00BA5515" w:rsidRDefault="003D7A78" w:rsidP="003D7A78">
      <w:pPr>
        <w:numPr>
          <w:ilvl w:val="0"/>
          <w:numId w:val="1"/>
        </w:numPr>
        <w:ind w:hanging="360"/>
      </w:pPr>
      <w:proofErr w:type="spellStart"/>
      <w:r w:rsidRPr="003D7A78">
        <w:t>name</w:t>
      </w:r>
      <w:proofErr w:type="spellEnd"/>
      <w:r w:rsidRPr="003D7A78">
        <w:t xml:space="preserve"> of the bank </w:t>
      </w:r>
      <w:proofErr w:type="spellStart"/>
      <w:r w:rsidRPr="003D7A78">
        <w:t>where</w:t>
      </w:r>
      <w:proofErr w:type="spellEnd"/>
      <w:r w:rsidRPr="003D7A78">
        <w:t xml:space="preserve"> the </w:t>
      </w:r>
      <w:proofErr w:type="spellStart"/>
      <w:r w:rsidRPr="003D7A78">
        <w:t>account</w:t>
      </w:r>
      <w:proofErr w:type="spellEnd"/>
      <w:r w:rsidRPr="003D7A78">
        <w:t xml:space="preserve"> </w:t>
      </w:r>
      <w:proofErr w:type="spellStart"/>
      <w:r w:rsidRPr="003D7A78">
        <w:t>is</w:t>
      </w:r>
      <w:proofErr w:type="spellEnd"/>
      <w:r w:rsidRPr="003D7A78">
        <w:t xml:space="preserve"> </w:t>
      </w:r>
      <w:proofErr w:type="spellStart"/>
      <w:r w:rsidRPr="003D7A78">
        <w:t>held</w:t>
      </w:r>
      <w:proofErr w:type="spellEnd"/>
      <w:r w:rsidR="00007979">
        <w:t xml:space="preserve">, </w:t>
      </w:r>
    </w:p>
    <w:p w:rsidR="00BA5515" w:rsidRDefault="003D7A78" w:rsidP="003D7A78">
      <w:pPr>
        <w:numPr>
          <w:ilvl w:val="0"/>
          <w:numId w:val="1"/>
        </w:numPr>
        <w:ind w:hanging="360"/>
      </w:pPr>
      <w:r w:rsidRPr="003D7A78">
        <w:t xml:space="preserve">bank SWIFT </w:t>
      </w:r>
      <w:proofErr w:type="spellStart"/>
      <w:r w:rsidRPr="003D7A78">
        <w:t>number</w:t>
      </w:r>
      <w:proofErr w:type="spellEnd"/>
      <w:r w:rsidR="00007979">
        <w:t xml:space="preserve">. </w:t>
      </w:r>
    </w:p>
    <w:p w:rsidR="00BA5515" w:rsidRDefault="00007979">
      <w:pPr>
        <w:spacing w:after="0" w:line="259" w:lineRule="auto"/>
        <w:ind w:left="1440" w:firstLine="0"/>
        <w:jc w:val="left"/>
      </w:pPr>
      <w:r>
        <w:t xml:space="preserve"> </w:t>
      </w:r>
    </w:p>
    <w:p w:rsidR="00BA5515" w:rsidRPr="003D7A78" w:rsidRDefault="00007979" w:rsidP="003D7A78">
      <w:pPr>
        <w:pStyle w:val="Nagwek1"/>
        <w:ind w:left="355"/>
        <w:rPr>
          <w:u w:val="none"/>
        </w:rPr>
      </w:pPr>
      <w:r>
        <w:rPr>
          <w:u w:val="none"/>
        </w:rPr>
        <w:t>5.</w:t>
      </w:r>
      <w:r>
        <w:rPr>
          <w:u w:val="none"/>
        </w:rPr>
        <w:t xml:space="preserve"> </w:t>
      </w:r>
      <w:r w:rsidR="003D7A78" w:rsidRPr="003D7A78">
        <w:t>Ulysses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3D7A78">
      <w:pPr>
        <w:ind w:left="715"/>
      </w:pPr>
      <w:proofErr w:type="spellStart"/>
      <w:r w:rsidRPr="003D7A78">
        <w:t>Before</w:t>
      </w:r>
      <w:proofErr w:type="spellEnd"/>
      <w:r w:rsidRPr="003D7A78">
        <w:t xml:space="preserve"> </w:t>
      </w:r>
      <w:proofErr w:type="spellStart"/>
      <w:r w:rsidRPr="003D7A78">
        <w:t>starting</w:t>
      </w:r>
      <w:proofErr w:type="spellEnd"/>
      <w:r w:rsidRPr="003D7A78">
        <w:t xml:space="preserve"> </w:t>
      </w:r>
      <w:proofErr w:type="spellStart"/>
      <w:r w:rsidRPr="003D7A78">
        <w:t>your</w:t>
      </w:r>
      <w:proofErr w:type="spellEnd"/>
      <w:r w:rsidRPr="003D7A78">
        <w:t xml:space="preserve"> </w:t>
      </w:r>
      <w:proofErr w:type="spellStart"/>
      <w:r w:rsidRPr="003D7A78">
        <w:t>mobility</w:t>
      </w:r>
      <w:proofErr w:type="spellEnd"/>
      <w:r w:rsidRPr="003D7A78">
        <w:t xml:space="preserve">, </w:t>
      </w:r>
      <w:proofErr w:type="spellStart"/>
      <w:r w:rsidRPr="003D7A78">
        <w:t>you</w:t>
      </w:r>
      <w:proofErr w:type="spellEnd"/>
      <w:r w:rsidRPr="003D7A78">
        <w:t xml:space="preserve"> </w:t>
      </w:r>
      <w:proofErr w:type="spellStart"/>
      <w:r w:rsidRPr="003D7A78">
        <w:t>should</w:t>
      </w:r>
      <w:proofErr w:type="spellEnd"/>
      <w:r w:rsidRPr="003D7A78">
        <w:t xml:space="preserve"> register with the Ulysses - a service of the </w:t>
      </w:r>
      <w:proofErr w:type="spellStart"/>
      <w:r w:rsidRPr="003D7A78">
        <w:t>Ministry</w:t>
      </w:r>
      <w:proofErr w:type="spellEnd"/>
      <w:r w:rsidRPr="003D7A78">
        <w:t xml:space="preserve"> of </w:t>
      </w:r>
      <w:proofErr w:type="spellStart"/>
      <w:r w:rsidRPr="003D7A78">
        <w:t>Foreign</w:t>
      </w:r>
      <w:proofErr w:type="spellEnd"/>
      <w:r w:rsidRPr="003D7A78">
        <w:t xml:space="preserve"> </w:t>
      </w:r>
      <w:proofErr w:type="spellStart"/>
      <w:r w:rsidRPr="003D7A78">
        <w:t>Affairs</w:t>
      </w:r>
      <w:proofErr w:type="spellEnd"/>
      <w:r w:rsidRPr="003D7A78">
        <w:t xml:space="preserve"> </w:t>
      </w:r>
      <w:proofErr w:type="spellStart"/>
      <w:r w:rsidRPr="003D7A78">
        <w:t>at</w:t>
      </w:r>
      <w:proofErr w:type="spellEnd"/>
      <w:r w:rsidRPr="003D7A78">
        <w:t xml:space="preserve"> the </w:t>
      </w:r>
      <w:proofErr w:type="spellStart"/>
      <w:r w:rsidRPr="003D7A78">
        <w:t>following</w:t>
      </w:r>
      <w:proofErr w:type="spellEnd"/>
      <w:r w:rsidRPr="003D7A78">
        <w:t xml:space="preserve"> </w:t>
      </w:r>
      <w:proofErr w:type="spellStart"/>
      <w:r w:rsidRPr="003D7A78">
        <w:t>address</w:t>
      </w:r>
      <w:proofErr w:type="spellEnd"/>
      <w:r w:rsidR="00007979">
        <w:t xml:space="preserve">: </w:t>
      </w:r>
      <w:r w:rsidR="00007979">
        <w:rPr>
          <w:color w:val="0000FF"/>
          <w:u w:val="single" w:color="0000FF"/>
        </w:rPr>
        <w:t>https://odyseusz.msz.gov.pl/</w:t>
      </w:r>
      <w:r w:rsidR="00007979">
        <w:t xml:space="preserve">.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3D7A78">
      <w:pPr>
        <w:spacing w:after="5"/>
        <w:ind w:left="-5"/>
      </w:pPr>
      <w:proofErr w:type="spellStart"/>
      <w:r w:rsidRPr="003D7A78">
        <w:lastRenderedPageBreak/>
        <w:t>What</w:t>
      </w:r>
      <w:proofErr w:type="spellEnd"/>
      <w:r w:rsidRPr="003D7A78">
        <w:t xml:space="preserve"> </w:t>
      </w:r>
      <w:proofErr w:type="spellStart"/>
      <w:r w:rsidRPr="003D7A78">
        <w:t>needs</w:t>
      </w:r>
      <w:proofErr w:type="spellEnd"/>
      <w:r w:rsidRPr="003D7A78">
        <w:t xml:space="preserve"> to be </w:t>
      </w:r>
      <w:proofErr w:type="spellStart"/>
      <w:r w:rsidRPr="003D7A78">
        <w:t>checked</w:t>
      </w:r>
      <w:proofErr w:type="spellEnd"/>
      <w:r w:rsidRPr="003D7A78">
        <w:t xml:space="preserve"> </w:t>
      </w:r>
      <w:proofErr w:type="spellStart"/>
      <w:r w:rsidRPr="003D7A78">
        <w:t>during</w:t>
      </w:r>
      <w:proofErr w:type="spellEnd"/>
      <w:r w:rsidRPr="003D7A78">
        <w:t xml:space="preserve"> </w:t>
      </w:r>
      <w:proofErr w:type="spellStart"/>
      <w:r w:rsidRPr="003D7A78">
        <w:t>mobility</w:t>
      </w:r>
      <w:proofErr w:type="spellEnd"/>
      <w:r w:rsidRPr="003D7A78">
        <w:t>?</w:t>
      </w:r>
      <w:r w:rsidR="00007979">
        <w:t xml:space="preserve"> </w:t>
      </w:r>
    </w:p>
    <w:p w:rsidR="00BA5515" w:rsidRDefault="00007979">
      <w:pPr>
        <w:spacing w:after="0" w:line="259" w:lineRule="auto"/>
        <w:ind w:left="0" w:firstLine="0"/>
        <w:jc w:val="left"/>
      </w:pPr>
      <w:r>
        <w:t xml:space="preserve"> </w:t>
      </w:r>
    </w:p>
    <w:p w:rsidR="00BA5515" w:rsidRDefault="00007979">
      <w:pPr>
        <w:pStyle w:val="Nagwek1"/>
        <w:ind w:left="355"/>
      </w:pPr>
      <w:r>
        <w:rPr>
          <w:u w:val="none"/>
        </w:rPr>
        <w:t>1.</w:t>
      </w:r>
      <w:r>
        <w:rPr>
          <w:u w:val="none"/>
        </w:rPr>
        <w:t xml:space="preserve"> </w:t>
      </w:r>
      <w:proofErr w:type="spellStart"/>
      <w:r>
        <w:t>Confirmation</w:t>
      </w:r>
      <w:proofErr w:type="spellEnd"/>
      <w:r>
        <w:t xml:space="preserve"> o</w:t>
      </w:r>
      <w:r>
        <w:t xml:space="preserve">f </w:t>
      </w:r>
      <w:proofErr w:type="spellStart"/>
      <w:r>
        <w:t>Stay</w:t>
      </w:r>
      <w:proofErr w:type="spellEnd"/>
      <w:r>
        <w:rPr>
          <w:u w:val="none"/>
        </w:rPr>
        <w:t xml:space="preserve">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007979">
      <w:pPr>
        <w:ind w:left="715"/>
      </w:pPr>
      <w:r w:rsidRPr="00007979">
        <w:t xml:space="preserve">The </w:t>
      </w:r>
      <w:proofErr w:type="spellStart"/>
      <w:r w:rsidRPr="00007979">
        <w:t>confirmation</w:t>
      </w:r>
      <w:proofErr w:type="spellEnd"/>
      <w:r w:rsidRPr="00007979">
        <w:t xml:space="preserve"> of </w:t>
      </w:r>
      <w:proofErr w:type="spellStart"/>
      <w:r w:rsidRPr="00007979">
        <w:t>stay</w:t>
      </w:r>
      <w:proofErr w:type="spellEnd"/>
      <w:r w:rsidRPr="00007979">
        <w:t xml:space="preserve"> </w:t>
      </w:r>
      <w:proofErr w:type="spellStart"/>
      <w:r w:rsidRPr="00007979">
        <w:t>should</w:t>
      </w:r>
      <w:proofErr w:type="spellEnd"/>
      <w:r w:rsidRPr="00007979">
        <w:t xml:space="preserve"> be </w:t>
      </w:r>
      <w:proofErr w:type="spellStart"/>
      <w:r w:rsidRPr="00007979">
        <w:t>issued</w:t>
      </w:r>
      <w:proofErr w:type="spellEnd"/>
      <w:r w:rsidRPr="00007979">
        <w:t xml:space="preserve"> on the </w:t>
      </w:r>
      <w:proofErr w:type="spellStart"/>
      <w:r w:rsidRPr="00007979">
        <w:t>receiving</w:t>
      </w:r>
      <w:proofErr w:type="spellEnd"/>
      <w:r w:rsidRPr="00007979">
        <w:t xml:space="preserve"> </w:t>
      </w:r>
      <w:proofErr w:type="spellStart"/>
      <w:r w:rsidRPr="00007979">
        <w:t>institution's</w:t>
      </w:r>
      <w:proofErr w:type="spellEnd"/>
      <w:r w:rsidRPr="00007979">
        <w:t xml:space="preserve"> </w:t>
      </w:r>
      <w:proofErr w:type="spellStart"/>
      <w:r w:rsidRPr="00007979">
        <w:t>letterhead</w:t>
      </w:r>
      <w:proofErr w:type="spellEnd"/>
      <w:r w:rsidRPr="00007979">
        <w:t xml:space="preserve"> </w:t>
      </w:r>
      <w:proofErr w:type="spellStart"/>
      <w:r w:rsidRPr="00007979">
        <w:t>at</w:t>
      </w:r>
      <w:proofErr w:type="spellEnd"/>
      <w:r w:rsidRPr="00007979">
        <w:t xml:space="preserve"> the end of the </w:t>
      </w:r>
      <w:proofErr w:type="spellStart"/>
      <w:r w:rsidRPr="00007979">
        <w:t>mobility</w:t>
      </w:r>
      <w:proofErr w:type="spellEnd"/>
      <w:r w:rsidRPr="00007979">
        <w:t xml:space="preserve"> and </w:t>
      </w:r>
      <w:proofErr w:type="spellStart"/>
      <w:r w:rsidRPr="00007979">
        <w:t>include</w:t>
      </w:r>
      <w:proofErr w:type="spellEnd"/>
      <w:r w:rsidRPr="00007979">
        <w:t xml:space="preserve"> </w:t>
      </w:r>
      <w:proofErr w:type="spellStart"/>
      <w:r w:rsidRPr="00007979">
        <w:t>information</w:t>
      </w:r>
      <w:proofErr w:type="spellEnd"/>
      <w:r w:rsidRPr="00007979">
        <w:t xml:space="preserve"> on the </w:t>
      </w:r>
      <w:proofErr w:type="spellStart"/>
      <w:r w:rsidRPr="00007979">
        <w:t>attainment</w:t>
      </w:r>
      <w:proofErr w:type="spellEnd"/>
      <w:r w:rsidRPr="00007979">
        <w:t xml:space="preserve"> of the </w:t>
      </w:r>
      <w:proofErr w:type="spellStart"/>
      <w:r w:rsidRPr="00007979">
        <w:t>objectives</w:t>
      </w:r>
      <w:proofErr w:type="spellEnd"/>
      <w:r w:rsidRPr="00007979">
        <w:t xml:space="preserve"> </w:t>
      </w:r>
      <w:proofErr w:type="spellStart"/>
      <w:r w:rsidRPr="00007979">
        <w:t>desc</w:t>
      </w:r>
      <w:r>
        <w:t>ribed</w:t>
      </w:r>
      <w:proofErr w:type="spellEnd"/>
      <w:r>
        <w:t xml:space="preserve"> in the </w:t>
      </w:r>
      <w:proofErr w:type="spellStart"/>
      <w:r>
        <w:t>Mobility</w:t>
      </w:r>
      <w:proofErr w:type="spellEnd"/>
      <w:r>
        <w:t xml:space="preserve"> Agreement</w:t>
      </w:r>
      <w:r>
        <w:t>.</w:t>
      </w:r>
      <w:r>
        <w:t xml:space="preserve">  </w:t>
      </w:r>
    </w:p>
    <w:p w:rsidR="00BA5515" w:rsidRDefault="00007979">
      <w:pPr>
        <w:ind w:left="715"/>
      </w:pPr>
      <w:r w:rsidRPr="00007979">
        <w:t xml:space="preserve">In the </w:t>
      </w:r>
      <w:proofErr w:type="spellStart"/>
      <w:r w:rsidRPr="00007979">
        <w:t>case</w:t>
      </w:r>
      <w:proofErr w:type="spellEnd"/>
      <w:r w:rsidRPr="00007979">
        <w:t xml:space="preserve"> of </w:t>
      </w:r>
      <w:proofErr w:type="spellStart"/>
      <w:r w:rsidRPr="00007979">
        <w:t>academic</w:t>
      </w:r>
      <w:proofErr w:type="spellEnd"/>
      <w:r w:rsidRPr="00007979">
        <w:t xml:space="preserve"> </w:t>
      </w:r>
      <w:proofErr w:type="spellStart"/>
      <w:r w:rsidRPr="00007979">
        <w:t>staff</w:t>
      </w:r>
      <w:proofErr w:type="spellEnd"/>
      <w:r w:rsidRPr="00007979">
        <w:t xml:space="preserve"> </w:t>
      </w:r>
      <w:proofErr w:type="spellStart"/>
      <w:r w:rsidRPr="00007979">
        <w:t>mobility</w:t>
      </w:r>
      <w:proofErr w:type="spellEnd"/>
      <w:r w:rsidRPr="00007979">
        <w:t xml:space="preserve"> for </w:t>
      </w:r>
      <w:proofErr w:type="spellStart"/>
      <w:r w:rsidRPr="00007979">
        <w:t>teaching</w:t>
      </w:r>
      <w:proofErr w:type="spellEnd"/>
      <w:r w:rsidRPr="00007979">
        <w:t xml:space="preserve">, the </w:t>
      </w:r>
      <w:proofErr w:type="spellStart"/>
      <w:r w:rsidRPr="00007979">
        <w:t>confirmation</w:t>
      </w:r>
      <w:proofErr w:type="spellEnd"/>
      <w:r w:rsidRPr="00007979">
        <w:t xml:space="preserve"> of </w:t>
      </w:r>
      <w:proofErr w:type="spellStart"/>
      <w:r w:rsidRPr="00007979">
        <w:t>stay</w:t>
      </w:r>
      <w:proofErr w:type="spellEnd"/>
      <w:r w:rsidRPr="00007979">
        <w:t xml:space="preserve"> </w:t>
      </w:r>
      <w:proofErr w:type="spellStart"/>
      <w:r w:rsidRPr="00007979">
        <w:t>must</w:t>
      </w:r>
      <w:proofErr w:type="spellEnd"/>
      <w:r w:rsidRPr="00007979">
        <w:t xml:space="preserve"> </w:t>
      </w:r>
      <w:proofErr w:type="spellStart"/>
      <w:r w:rsidRPr="00007979">
        <w:t>additionally</w:t>
      </w:r>
      <w:proofErr w:type="spellEnd"/>
      <w:r w:rsidRPr="00007979">
        <w:t xml:space="preserve"> </w:t>
      </w:r>
      <w:proofErr w:type="spellStart"/>
      <w:r w:rsidRPr="00007979">
        <w:t>contain</w:t>
      </w:r>
      <w:proofErr w:type="spellEnd"/>
      <w:r w:rsidRPr="00007979">
        <w:t xml:space="preserve"> </w:t>
      </w:r>
      <w:proofErr w:type="spellStart"/>
      <w:r w:rsidRPr="00007979">
        <w:t>information</w:t>
      </w:r>
      <w:proofErr w:type="spellEnd"/>
      <w:r w:rsidRPr="00007979">
        <w:t xml:space="preserve"> on the </w:t>
      </w:r>
      <w:proofErr w:type="spellStart"/>
      <w:r w:rsidRPr="00007979">
        <w:t>number</w:t>
      </w:r>
      <w:proofErr w:type="spellEnd"/>
      <w:r w:rsidRPr="00007979">
        <w:t xml:space="preserve"> of </w:t>
      </w:r>
      <w:proofErr w:type="spellStart"/>
      <w:r w:rsidRPr="00007979">
        <w:t>teaching</w:t>
      </w:r>
      <w:proofErr w:type="spellEnd"/>
      <w:r w:rsidRPr="00007979">
        <w:t xml:space="preserve"> </w:t>
      </w:r>
      <w:proofErr w:type="spellStart"/>
      <w:r w:rsidRPr="00007979">
        <w:t>hours</w:t>
      </w:r>
      <w:proofErr w:type="spellEnd"/>
      <w:r w:rsidRPr="00007979">
        <w:t xml:space="preserve">, in </w:t>
      </w:r>
      <w:proofErr w:type="spellStart"/>
      <w:r w:rsidRPr="00007979">
        <w:t>accordance</w:t>
      </w:r>
      <w:proofErr w:type="spellEnd"/>
      <w:r w:rsidRPr="00007979">
        <w:t xml:space="preserve"> with the </w:t>
      </w:r>
      <w:proofErr w:type="spellStart"/>
      <w:r w:rsidRPr="00007979">
        <w:t>information</w:t>
      </w:r>
      <w:proofErr w:type="spellEnd"/>
      <w:r w:rsidRPr="00007979">
        <w:t xml:space="preserve"> </w:t>
      </w:r>
      <w:proofErr w:type="spellStart"/>
      <w:r w:rsidRPr="00007979">
        <w:t>contained</w:t>
      </w:r>
      <w:proofErr w:type="spellEnd"/>
      <w:r w:rsidRPr="00007979">
        <w:t xml:space="preserve"> in</w:t>
      </w:r>
      <w:r>
        <w:t xml:space="preserve"> the </w:t>
      </w:r>
      <w:proofErr w:type="spellStart"/>
      <w:r>
        <w:t>Mobility</w:t>
      </w:r>
      <w:proofErr w:type="spellEnd"/>
      <w:r>
        <w:t xml:space="preserve"> Agreement</w:t>
      </w:r>
      <w:r>
        <w:t xml:space="preserve">. 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007979">
      <w:pPr>
        <w:ind w:left="715"/>
      </w:pPr>
      <w:r w:rsidRPr="00007979">
        <w:t xml:space="preserve">The period of </w:t>
      </w:r>
      <w:proofErr w:type="spellStart"/>
      <w:r w:rsidRPr="00007979">
        <w:t>mobility</w:t>
      </w:r>
      <w:proofErr w:type="spellEnd"/>
      <w:r w:rsidRPr="00007979">
        <w:t xml:space="preserve"> </w:t>
      </w:r>
      <w:proofErr w:type="spellStart"/>
      <w:r w:rsidRPr="00007979">
        <w:t>included</w:t>
      </w:r>
      <w:proofErr w:type="spellEnd"/>
      <w:r w:rsidRPr="00007979">
        <w:t xml:space="preserve"> in the </w:t>
      </w:r>
      <w:proofErr w:type="spellStart"/>
      <w:r w:rsidRPr="00007979">
        <w:t>confirmation</w:t>
      </w:r>
      <w:proofErr w:type="spellEnd"/>
      <w:r w:rsidRPr="00007979">
        <w:t xml:space="preserve"> of </w:t>
      </w:r>
      <w:proofErr w:type="spellStart"/>
      <w:r w:rsidRPr="00007979">
        <w:t>stay</w:t>
      </w:r>
      <w:proofErr w:type="spellEnd"/>
      <w:r w:rsidRPr="00007979">
        <w:t xml:space="preserve"> </w:t>
      </w:r>
      <w:proofErr w:type="spellStart"/>
      <w:r w:rsidRPr="00007979">
        <w:t>should</w:t>
      </w:r>
      <w:proofErr w:type="spellEnd"/>
      <w:r w:rsidRPr="00007979">
        <w:t xml:space="preserve"> be in </w:t>
      </w:r>
      <w:proofErr w:type="spellStart"/>
      <w:r w:rsidRPr="00007979">
        <w:t>line</w:t>
      </w:r>
      <w:proofErr w:type="spellEnd"/>
      <w:r w:rsidRPr="00007979">
        <w:t xml:space="preserve"> with the period of </w:t>
      </w:r>
      <w:proofErr w:type="spellStart"/>
      <w:r w:rsidRPr="00007979">
        <w:t>mobility</w:t>
      </w:r>
      <w:proofErr w:type="spellEnd"/>
      <w:r w:rsidRPr="00007979">
        <w:t xml:space="preserve"> </w:t>
      </w:r>
      <w:proofErr w:type="spellStart"/>
      <w:r w:rsidRPr="00007979">
        <w:t>speci</w:t>
      </w:r>
      <w:r>
        <w:t>fied</w:t>
      </w:r>
      <w:proofErr w:type="spellEnd"/>
      <w:r>
        <w:t xml:space="preserve"> in the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007979">
      <w:pPr>
        <w:ind w:left="715"/>
      </w:pPr>
      <w:r w:rsidRPr="00007979">
        <w:t xml:space="preserve">The start </w:t>
      </w:r>
      <w:proofErr w:type="spellStart"/>
      <w:r w:rsidRPr="00007979">
        <w:t>date</w:t>
      </w:r>
      <w:proofErr w:type="spellEnd"/>
      <w:r w:rsidRPr="00007979">
        <w:t xml:space="preserve"> of the </w:t>
      </w:r>
      <w:proofErr w:type="spellStart"/>
      <w:r w:rsidRPr="00007979">
        <w:t>mobility</w:t>
      </w:r>
      <w:proofErr w:type="spellEnd"/>
      <w:r w:rsidRPr="00007979">
        <w:t xml:space="preserve"> period </w:t>
      </w:r>
      <w:proofErr w:type="spellStart"/>
      <w:r w:rsidRPr="00007979">
        <w:t>is</w:t>
      </w:r>
      <w:proofErr w:type="spellEnd"/>
      <w:r w:rsidRPr="00007979">
        <w:t xml:space="preserve"> the </w:t>
      </w:r>
      <w:proofErr w:type="spellStart"/>
      <w:r w:rsidRPr="00007979">
        <w:t>first</w:t>
      </w:r>
      <w:proofErr w:type="spellEnd"/>
      <w:r w:rsidRPr="00007979">
        <w:t xml:space="preserve"> </w:t>
      </w:r>
      <w:proofErr w:type="spellStart"/>
      <w:r w:rsidRPr="00007979">
        <w:t>day</w:t>
      </w:r>
      <w:proofErr w:type="spellEnd"/>
      <w:r w:rsidRPr="00007979">
        <w:t xml:space="preserve"> and the end </w:t>
      </w:r>
      <w:proofErr w:type="spellStart"/>
      <w:r w:rsidRPr="00007979">
        <w:t>date</w:t>
      </w:r>
      <w:proofErr w:type="spellEnd"/>
      <w:r w:rsidRPr="00007979">
        <w:t xml:space="preserve"> </w:t>
      </w:r>
      <w:proofErr w:type="spellStart"/>
      <w:r w:rsidRPr="00007979">
        <w:t>is</w:t>
      </w:r>
      <w:proofErr w:type="spellEnd"/>
      <w:r w:rsidRPr="00007979">
        <w:t xml:space="preserve"> the </w:t>
      </w:r>
      <w:proofErr w:type="spellStart"/>
      <w:r w:rsidRPr="00007979">
        <w:t>last</w:t>
      </w:r>
      <w:proofErr w:type="spellEnd"/>
      <w:r w:rsidRPr="00007979">
        <w:t xml:space="preserve"> </w:t>
      </w:r>
      <w:proofErr w:type="spellStart"/>
      <w:r w:rsidRPr="00007979">
        <w:t>day</w:t>
      </w:r>
      <w:proofErr w:type="spellEnd"/>
      <w:r w:rsidRPr="00007979">
        <w:t xml:space="preserve"> on </w:t>
      </w:r>
      <w:proofErr w:type="spellStart"/>
      <w:r w:rsidRPr="00007979">
        <w:t>which</w:t>
      </w:r>
      <w:proofErr w:type="spellEnd"/>
      <w:r w:rsidRPr="00007979">
        <w:t xml:space="preserve"> a </w:t>
      </w:r>
      <w:proofErr w:type="spellStart"/>
      <w:r w:rsidRPr="00007979">
        <w:t>participant</w:t>
      </w:r>
      <w:proofErr w:type="spellEnd"/>
      <w:r w:rsidRPr="00007979">
        <w:t xml:space="preserve"> in </w:t>
      </w:r>
      <w:proofErr w:type="spellStart"/>
      <w:r w:rsidRPr="00007979">
        <w:t>mobility</w:t>
      </w:r>
      <w:proofErr w:type="spellEnd"/>
      <w:r w:rsidRPr="00007979">
        <w:t xml:space="preserve"> </w:t>
      </w:r>
      <w:proofErr w:type="spellStart"/>
      <w:r w:rsidRPr="00007979">
        <w:t>must</w:t>
      </w:r>
      <w:proofErr w:type="spellEnd"/>
      <w:r w:rsidRPr="00007979">
        <w:t xml:space="preserve"> be </w:t>
      </w:r>
      <w:proofErr w:type="spellStart"/>
      <w:r w:rsidRPr="00007979">
        <w:t>present</w:t>
      </w:r>
      <w:proofErr w:type="spellEnd"/>
      <w:r w:rsidRPr="00007979">
        <w:t xml:space="preserve"> in the </w:t>
      </w:r>
      <w:proofErr w:type="spellStart"/>
      <w:r w:rsidRPr="00007979">
        <w:t>receiving</w:t>
      </w:r>
      <w:proofErr w:type="spellEnd"/>
      <w:r w:rsidRPr="00007979">
        <w:t xml:space="preserve"> </w:t>
      </w:r>
      <w:proofErr w:type="spellStart"/>
      <w:r w:rsidRPr="00007979">
        <w:t>institution</w:t>
      </w:r>
      <w:proofErr w:type="spellEnd"/>
      <w:r w:rsidRPr="00007979">
        <w:t xml:space="preserve"> in </w:t>
      </w:r>
      <w:proofErr w:type="spellStart"/>
      <w:r w:rsidRPr="00007979">
        <w:t>accorda</w:t>
      </w:r>
      <w:r>
        <w:t>nce</w:t>
      </w:r>
      <w:proofErr w:type="spellEnd"/>
      <w:r>
        <w:t xml:space="preserve"> with the </w:t>
      </w:r>
      <w:proofErr w:type="spellStart"/>
      <w:r>
        <w:t>Mobility</w:t>
      </w:r>
      <w:proofErr w:type="spellEnd"/>
      <w:r>
        <w:t xml:space="preserve"> Agreement</w:t>
      </w:r>
      <w:r>
        <w:t xml:space="preserve">.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007979">
      <w:pPr>
        <w:ind w:left="715"/>
      </w:pPr>
      <w:proofErr w:type="spellStart"/>
      <w:r w:rsidRPr="00007979">
        <w:t>Sample</w:t>
      </w:r>
      <w:proofErr w:type="spellEnd"/>
      <w:r w:rsidRPr="00007979">
        <w:t xml:space="preserve"> </w:t>
      </w:r>
      <w:proofErr w:type="spellStart"/>
      <w:r w:rsidRPr="00007979">
        <w:t>confirmation</w:t>
      </w:r>
      <w:proofErr w:type="spellEnd"/>
      <w:r w:rsidRPr="00007979">
        <w:t xml:space="preserve"> of </w:t>
      </w:r>
      <w:proofErr w:type="spellStart"/>
      <w:r w:rsidRPr="00007979">
        <w:t>stay</w:t>
      </w:r>
      <w:proofErr w:type="spellEnd"/>
      <w:r w:rsidRPr="00007979">
        <w:t xml:space="preserve"> (</w:t>
      </w:r>
      <w:proofErr w:type="spellStart"/>
      <w:r w:rsidRPr="00007979">
        <w:t>content</w:t>
      </w:r>
      <w:proofErr w:type="spellEnd"/>
      <w:r w:rsidRPr="00007979">
        <w:t xml:space="preserve">) </w:t>
      </w:r>
      <w:proofErr w:type="spellStart"/>
      <w:r w:rsidRPr="00007979">
        <w:t>is</w:t>
      </w:r>
      <w:proofErr w:type="spellEnd"/>
      <w:r w:rsidRPr="00007979">
        <w:t xml:space="preserve"> </w:t>
      </w:r>
      <w:proofErr w:type="spellStart"/>
      <w:r w:rsidRPr="00007979">
        <w:t>available</w:t>
      </w:r>
      <w:proofErr w:type="spellEnd"/>
      <w:r w:rsidRPr="00007979">
        <w:t xml:space="preserve"> </w:t>
      </w:r>
      <w:proofErr w:type="spellStart"/>
      <w:r w:rsidRPr="00007979">
        <w:t>at</w:t>
      </w:r>
      <w:proofErr w:type="spellEnd"/>
      <w:r w:rsidRPr="00007979">
        <w:t xml:space="preserve"> www.cwm.p.lodz.pl, in the </w:t>
      </w:r>
      <w:proofErr w:type="spellStart"/>
      <w:r w:rsidRPr="00007979">
        <w:t>tab</w:t>
      </w:r>
      <w:proofErr w:type="spellEnd"/>
      <w:r w:rsidRPr="00007979">
        <w:t xml:space="preserve"> </w:t>
      </w:r>
      <w:proofErr w:type="spellStart"/>
      <w:r w:rsidRPr="00007979">
        <w:t>Employee</w:t>
      </w:r>
      <w:proofErr w:type="spellEnd"/>
      <w:r w:rsidRPr="00007979">
        <w:t xml:space="preserve"> </w:t>
      </w:r>
      <w:proofErr w:type="spellStart"/>
      <w:r w:rsidRPr="00007979">
        <w:t>mobility</w:t>
      </w:r>
      <w:proofErr w:type="spellEnd"/>
      <w:r>
        <w:t xml:space="preserve">. </w:t>
      </w:r>
    </w:p>
    <w:p w:rsidR="00BA5515" w:rsidRDefault="00007979">
      <w:pPr>
        <w:spacing w:after="0" w:line="259" w:lineRule="auto"/>
        <w:ind w:left="0" w:firstLine="0"/>
        <w:jc w:val="left"/>
      </w:pPr>
      <w:r>
        <w:t xml:space="preserve"> </w:t>
      </w:r>
    </w:p>
    <w:p w:rsidR="00BA5515" w:rsidRDefault="00007979">
      <w:pPr>
        <w:spacing w:after="5"/>
        <w:ind w:left="-5"/>
      </w:pPr>
      <w:r w:rsidRPr="00007979">
        <w:t xml:space="preserve">How to </w:t>
      </w:r>
      <w:proofErr w:type="spellStart"/>
      <w:r w:rsidRPr="00007979">
        <w:t>settle</w:t>
      </w:r>
      <w:proofErr w:type="spellEnd"/>
      <w:r w:rsidRPr="00007979">
        <w:t xml:space="preserve"> </w:t>
      </w:r>
      <w:proofErr w:type="spellStart"/>
      <w:r w:rsidRPr="00007979">
        <w:t>mobility</w:t>
      </w:r>
      <w:proofErr w:type="spellEnd"/>
      <w:r w:rsidRPr="00007979">
        <w:t>?</w:t>
      </w:r>
      <w:r>
        <w:t xml:space="preserve"> </w:t>
      </w:r>
    </w:p>
    <w:p w:rsidR="00BA5515" w:rsidRDefault="00007979">
      <w:pPr>
        <w:spacing w:line="259" w:lineRule="auto"/>
        <w:ind w:left="0" w:firstLine="0"/>
        <w:jc w:val="left"/>
      </w:pPr>
      <w:r>
        <w:t xml:space="preserve"> </w:t>
      </w:r>
    </w:p>
    <w:p w:rsidR="00BA5515" w:rsidRDefault="00007979">
      <w:pPr>
        <w:pStyle w:val="Nagwek1"/>
        <w:tabs>
          <w:tab w:val="center" w:pos="366"/>
          <w:tab w:val="center" w:pos="2695"/>
        </w:tabs>
        <w:ind w:left="0" w:firstLine="0"/>
      </w:pPr>
      <w:r>
        <w:rPr>
          <w:rFonts w:ascii="Calibri" w:eastAsia="Calibri" w:hAnsi="Calibri" w:cs="Calibri"/>
          <w:u w:val="none"/>
        </w:rPr>
        <w:tab/>
      </w:r>
      <w:r>
        <w:rPr>
          <w:u w:val="none"/>
        </w:rPr>
        <w:t xml:space="preserve">1.  </w:t>
      </w:r>
      <w:proofErr w:type="spellStart"/>
      <w:r>
        <w:t>Confirmation</w:t>
      </w:r>
      <w:proofErr w:type="spellEnd"/>
      <w:r>
        <w:t xml:space="preserve"> of </w:t>
      </w:r>
      <w:proofErr w:type="spellStart"/>
      <w:r>
        <w:t>Stay</w:t>
      </w:r>
      <w:proofErr w:type="spellEnd"/>
      <w:r>
        <w:rPr>
          <w:u w:val="none"/>
        </w:rPr>
        <w:t xml:space="preserve"> </w:t>
      </w:r>
    </w:p>
    <w:p w:rsidR="00BA5515" w:rsidRDefault="00007979">
      <w:pPr>
        <w:spacing w:after="0" w:line="259" w:lineRule="auto"/>
        <w:ind w:left="852" w:firstLine="0"/>
        <w:jc w:val="left"/>
      </w:pPr>
      <w:r>
        <w:t xml:space="preserve"> </w:t>
      </w:r>
    </w:p>
    <w:p w:rsidR="00BA5515" w:rsidRDefault="00007979">
      <w:pPr>
        <w:ind w:left="715"/>
      </w:pPr>
      <w:proofErr w:type="spellStart"/>
      <w:r w:rsidRPr="00007979">
        <w:t>Confirmation</w:t>
      </w:r>
      <w:proofErr w:type="spellEnd"/>
      <w:r w:rsidRPr="00007979">
        <w:t xml:space="preserve"> of </w:t>
      </w:r>
      <w:proofErr w:type="spellStart"/>
      <w:r w:rsidRPr="00007979">
        <w:t>stay</w:t>
      </w:r>
      <w:proofErr w:type="spellEnd"/>
      <w:r w:rsidRPr="00007979">
        <w:t xml:space="preserve"> </w:t>
      </w:r>
      <w:proofErr w:type="spellStart"/>
      <w:r w:rsidRPr="00007979">
        <w:t>should</w:t>
      </w:r>
      <w:proofErr w:type="spellEnd"/>
      <w:r w:rsidRPr="00007979">
        <w:t xml:space="preserve"> be </w:t>
      </w:r>
      <w:proofErr w:type="spellStart"/>
      <w:r w:rsidRPr="00007979">
        <w:t>submitted</w:t>
      </w:r>
      <w:proofErr w:type="spellEnd"/>
      <w:r w:rsidRPr="00007979">
        <w:t xml:space="preserve"> no </w:t>
      </w:r>
      <w:proofErr w:type="spellStart"/>
      <w:r w:rsidRPr="00007979">
        <w:t>later</w:t>
      </w:r>
      <w:proofErr w:type="spellEnd"/>
      <w:r w:rsidRPr="00007979">
        <w:t xml:space="preserve"> </w:t>
      </w:r>
      <w:proofErr w:type="spellStart"/>
      <w:r w:rsidRPr="00007979">
        <w:t>than</w:t>
      </w:r>
      <w:proofErr w:type="spellEnd"/>
      <w:r w:rsidRPr="00007979">
        <w:t xml:space="preserve"> 2 </w:t>
      </w:r>
      <w:proofErr w:type="spellStart"/>
      <w:r w:rsidRPr="00007979">
        <w:t>weeks</w:t>
      </w:r>
      <w:proofErr w:type="spellEnd"/>
      <w:r w:rsidRPr="00007979">
        <w:t xml:space="preserve"> </w:t>
      </w:r>
      <w:proofErr w:type="spellStart"/>
      <w:r w:rsidRPr="00007979">
        <w:t>after</w:t>
      </w:r>
      <w:proofErr w:type="spellEnd"/>
      <w:r w:rsidRPr="00007979">
        <w:t xml:space="preserve"> the end of </w:t>
      </w:r>
      <w:proofErr w:type="spellStart"/>
      <w:r w:rsidRPr="00007979">
        <w:t>mobility</w:t>
      </w:r>
      <w:proofErr w:type="spellEnd"/>
      <w:r w:rsidRPr="00007979">
        <w:t xml:space="preserve"> in the Sta</w:t>
      </w:r>
      <w:r>
        <w:t xml:space="preserve">ff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of ICC TUL</w:t>
      </w:r>
      <w:r>
        <w:t xml:space="preserve">.  </w:t>
      </w:r>
    </w:p>
    <w:p w:rsidR="00BA5515" w:rsidRDefault="00007979">
      <w:pPr>
        <w:spacing w:line="259" w:lineRule="auto"/>
        <w:ind w:left="852" w:firstLine="0"/>
        <w:jc w:val="left"/>
      </w:pPr>
      <w:r>
        <w:t xml:space="preserve"> </w:t>
      </w:r>
    </w:p>
    <w:p w:rsidR="00BA5515" w:rsidRDefault="00007979">
      <w:pPr>
        <w:pStyle w:val="Nagwek1"/>
        <w:tabs>
          <w:tab w:val="center" w:pos="366"/>
          <w:tab w:val="center" w:pos="1764"/>
        </w:tabs>
        <w:ind w:left="0" w:firstLine="0"/>
      </w:pPr>
      <w:r>
        <w:rPr>
          <w:rFonts w:ascii="Calibri" w:eastAsia="Calibri" w:hAnsi="Calibri" w:cs="Calibri"/>
          <w:u w:val="none"/>
        </w:rPr>
        <w:tab/>
      </w:r>
      <w:r>
        <w:rPr>
          <w:u w:val="none"/>
        </w:rPr>
        <w:t>2.</w:t>
      </w:r>
      <w:r>
        <w:rPr>
          <w:u w:val="none"/>
        </w:rPr>
        <w:t xml:space="preserve"> </w:t>
      </w:r>
      <w:r>
        <w:rPr>
          <w:u w:val="none"/>
        </w:rPr>
        <w:tab/>
      </w:r>
      <w:r>
        <w:t>Re</w:t>
      </w:r>
      <w:r>
        <w:t>port in</w:t>
      </w:r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Tool</w:t>
      </w:r>
      <w:proofErr w:type="spellEnd"/>
      <w:r>
        <w:rPr>
          <w:u w:val="none"/>
        </w:rPr>
        <w:t xml:space="preserve"> </w:t>
      </w:r>
    </w:p>
    <w:p w:rsidR="00BA5515" w:rsidRDefault="00007979">
      <w:pPr>
        <w:spacing w:after="0" w:line="259" w:lineRule="auto"/>
        <w:ind w:left="708" w:firstLine="0"/>
        <w:jc w:val="left"/>
      </w:pPr>
      <w:r>
        <w:t xml:space="preserve"> </w:t>
      </w:r>
    </w:p>
    <w:p w:rsidR="00BA5515" w:rsidRDefault="00007979">
      <w:pPr>
        <w:ind w:left="715"/>
      </w:pPr>
      <w:proofErr w:type="spellStart"/>
      <w:r w:rsidRPr="00007979">
        <w:t>An</w:t>
      </w:r>
      <w:proofErr w:type="spellEnd"/>
      <w:r w:rsidRPr="00007979">
        <w:t xml:space="preserve"> e-mail </w:t>
      </w:r>
      <w:proofErr w:type="spellStart"/>
      <w:r w:rsidRPr="00007979">
        <w:t>will</w:t>
      </w:r>
      <w:proofErr w:type="spellEnd"/>
      <w:r w:rsidRPr="00007979">
        <w:t xml:space="preserve"> be </w:t>
      </w:r>
      <w:proofErr w:type="spellStart"/>
      <w:r w:rsidRPr="00007979">
        <w:t>sent</w:t>
      </w:r>
      <w:proofErr w:type="spellEnd"/>
      <w:r w:rsidRPr="00007979">
        <w:t xml:space="preserve"> to the e-mail </w:t>
      </w:r>
      <w:proofErr w:type="spellStart"/>
      <w:r w:rsidRPr="00007979">
        <w:t>address</w:t>
      </w:r>
      <w:proofErr w:type="spellEnd"/>
      <w:r w:rsidRPr="00007979">
        <w:t xml:space="preserve"> </w:t>
      </w:r>
      <w:proofErr w:type="spellStart"/>
      <w:r w:rsidRPr="00007979">
        <w:t>indicated</w:t>
      </w:r>
      <w:proofErr w:type="spellEnd"/>
      <w:r w:rsidRPr="00007979">
        <w:t xml:space="preserve"> in the </w:t>
      </w:r>
      <w:proofErr w:type="spellStart"/>
      <w:r w:rsidRPr="00007979">
        <w:t>application</w:t>
      </w:r>
      <w:proofErr w:type="spellEnd"/>
      <w:r w:rsidRPr="00007979">
        <w:t xml:space="preserve"> </w:t>
      </w:r>
      <w:proofErr w:type="spellStart"/>
      <w:r w:rsidRPr="00007979">
        <w:t>process</w:t>
      </w:r>
      <w:proofErr w:type="spellEnd"/>
      <w:r w:rsidRPr="00007979">
        <w:t xml:space="preserve">, </w:t>
      </w:r>
      <w:proofErr w:type="spellStart"/>
      <w:r w:rsidRPr="00007979">
        <w:t>generated</w:t>
      </w:r>
      <w:proofErr w:type="spellEnd"/>
      <w:r w:rsidRPr="00007979">
        <w:t xml:space="preserve"> by the </w:t>
      </w:r>
      <w:proofErr w:type="spellStart"/>
      <w:r w:rsidRPr="00007979">
        <w:t>Mobility</w:t>
      </w:r>
      <w:proofErr w:type="spellEnd"/>
      <w:r w:rsidRPr="00007979">
        <w:t xml:space="preserve"> </w:t>
      </w:r>
      <w:proofErr w:type="spellStart"/>
      <w:r w:rsidRPr="00007979">
        <w:t>Tool</w:t>
      </w:r>
      <w:proofErr w:type="spellEnd"/>
      <w:r w:rsidRPr="00007979">
        <w:t xml:space="preserve"> system, </w:t>
      </w:r>
      <w:proofErr w:type="spellStart"/>
      <w:r w:rsidRPr="00007979">
        <w:t>asking</w:t>
      </w:r>
      <w:proofErr w:type="spellEnd"/>
      <w:r w:rsidRPr="00007979">
        <w:t xml:space="preserve"> for </w:t>
      </w:r>
      <w:proofErr w:type="spellStart"/>
      <w:r w:rsidRPr="00007979">
        <w:t>an</w:t>
      </w:r>
      <w:proofErr w:type="spellEnd"/>
      <w:r w:rsidRPr="00007979">
        <w:t xml:space="preserve"> </w:t>
      </w:r>
      <w:proofErr w:type="spellStart"/>
      <w:r w:rsidRPr="00007979">
        <w:t>individual</w:t>
      </w:r>
      <w:proofErr w:type="spellEnd"/>
      <w:r w:rsidRPr="00007979">
        <w:t xml:space="preserve"> report of the </w:t>
      </w:r>
      <w:proofErr w:type="spellStart"/>
      <w:r w:rsidRPr="00007979">
        <w:t>mobility</w:t>
      </w:r>
      <w:proofErr w:type="spellEnd"/>
      <w:r w:rsidRPr="00007979">
        <w:t xml:space="preserve"> </w:t>
      </w:r>
      <w:proofErr w:type="spellStart"/>
      <w:r w:rsidRPr="00007979">
        <w:t>participant</w:t>
      </w:r>
      <w:proofErr w:type="spellEnd"/>
      <w:r w:rsidRPr="00007979">
        <w:t xml:space="preserve"> in the Erasmus+ </w:t>
      </w:r>
      <w:proofErr w:type="spellStart"/>
      <w:r w:rsidRPr="00007979">
        <w:t>programme</w:t>
      </w:r>
      <w:proofErr w:type="spellEnd"/>
      <w:r w:rsidRPr="00007979">
        <w:t xml:space="preserve">. The report </w:t>
      </w:r>
      <w:proofErr w:type="spellStart"/>
      <w:r w:rsidRPr="00007979">
        <w:t>should</w:t>
      </w:r>
      <w:proofErr w:type="spellEnd"/>
      <w:r w:rsidRPr="00007979">
        <w:t xml:space="preserve"> be </w:t>
      </w:r>
      <w:proofErr w:type="spellStart"/>
      <w:r w:rsidRPr="00007979">
        <w:t>completed</w:t>
      </w:r>
      <w:proofErr w:type="spellEnd"/>
      <w:r w:rsidRPr="00007979">
        <w:t xml:space="preserve"> </w:t>
      </w:r>
      <w:proofErr w:type="spellStart"/>
      <w:r w:rsidRPr="00007979">
        <w:t>within</w:t>
      </w:r>
      <w:proofErr w:type="spellEnd"/>
      <w:r w:rsidRPr="00007979">
        <w:t xml:space="preserve"> one </w:t>
      </w:r>
      <w:proofErr w:type="spellStart"/>
      <w:r w:rsidRPr="00007979">
        <w:t>week</w:t>
      </w:r>
      <w:proofErr w:type="spellEnd"/>
      <w:r w:rsidRPr="00007979">
        <w:t xml:space="preserve"> of the </w:t>
      </w:r>
      <w:proofErr w:type="spellStart"/>
      <w:r w:rsidRPr="00007979">
        <w:t>date</w:t>
      </w:r>
      <w:proofErr w:type="spellEnd"/>
      <w:r w:rsidRPr="00007979">
        <w:t xml:space="preserve"> o</w:t>
      </w:r>
      <w:r>
        <w:t xml:space="preserve">f </w:t>
      </w:r>
      <w:proofErr w:type="spellStart"/>
      <w:r>
        <w:t>receipt</w:t>
      </w:r>
      <w:proofErr w:type="spellEnd"/>
      <w:r>
        <w:t xml:space="preserve"> of the </w:t>
      </w:r>
      <w:proofErr w:type="spellStart"/>
      <w:r>
        <w:t>correspondence</w:t>
      </w:r>
      <w:proofErr w:type="spellEnd"/>
      <w:r>
        <w:t xml:space="preserve">. </w:t>
      </w:r>
    </w:p>
    <w:p w:rsidR="00BA5515" w:rsidRDefault="00007979">
      <w:pPr>
        <w:spacing w:after="5" w:line="259" w:lineRule="auto"/>
        <w:ind w:left="708" w:firstLine="0"/>
        <w:jc w:val="left"/>
      </w:pPr>
      <w:r>
        <w:t xml:space="preserve"> </w:t>
      </w:r>
    </w:p>
    <w:p w:rsidR="00BA5515" w:rsidRDefault="00007979">
      <w:pPr>
        <w:pStyle w:val="Nagwek1"/>
        <w:tabs>
          <w:tab w:val="center" w:pos="366"/>
          <w:tab w:val="center" w:pos="2375"/>
        </w:tabs>
        <w:ind w:left="0" w:firstLine="0"/>
      </w:pPr>
      <w:r>
        <w:rPr>
          <w:rFonts w:ascii="Calibri" w:eastAsia="Calibri" w:hAnsi="Calibri" w:cs="Calibri"/>
          <w:u w:val="none"/>
        </w:rPr>
        <w:tab/>
      </w:r>
      <w:r>
        <w:rPr>
          <w:u w:val="none"/>
        </w:rPr>
        <w:t>3.</w:t>
      </w:r>
      <w:r>
        <w:rPr>
          <w:u w:val="none"/>
        </w:rPr>
        <w:t xml:space="preserve"> </w:t>
      </w:r>
      <w:r>
        <w:rPr>
          <w:u w:val="none"/>
        </w:rPr>
        <w:tab/>
      </w:r>
      <w:proofErr w:type="spellStart"/>
      <w:r w:rsidRPr="00007979">
        <w:t>Substantive</w:t>
      </w:r>
      <w:proofErr w:type="spellEnd"/>
      <w:r w:rsidRPr="00007979">
        <w:t xml:space="preserve"> </w:t>
      </w:r>
      <w:proofErr w:type="spellStart"/>
      <w:r w:rsidRPr="00007979">
        <w:t>settlement</w:t>
      </w:r>
      <w:proofErr w:type="spellEnd"/>
      <w:r w:rsidRPr="00007979">
        <w:t xml:space="preserve"> of </w:t>
      </w:r>
      <w:proofErr w:type="spellStart"/>
      <w:r w:rsidRPr="00007979">
        <w:t>mobility</w:t>
      </w:r>
      <w:proofErr w:type="spellEnd"/>
      <w:r>
        <w:rPr>
          <w:u w:val="none"/>
        </w:rPr>
        <w:t xml:space="preserve"> </w:t>
      </w:r>
    </w:p>
    <w:p w:rsidR="00BA5515" w:rsidRDefault="00007979">
      <w:pPr>
        <w:spacing w:after="0" w:line="259" w:lineRule="auto"/>
        <w:ind w:left="708" w:firstLine="0"/>
        <w:jc w:val="left"/>
      </w:pPr>
      <w:r>
        <w:t xml:space="preserve"> </w:t>
      </w:r>
    </w:p>
    <w:p w:rsidR="00BA5515" w:rsidRDefault="00007979">
      <w:pPr>
        <w:ind w:left="715"/>
      </w:pPr>
      <w:proofErr w:type="spellStart"/>
      <w:r w:rsidRPr="00007979">
        <w:t>After</w:t>
      </w:r>
      <w:proofErr w:type="spellEnd"/>
      <w:r w:rsidRPr="00007979">
        <w:t xml:space="preserve"> the </w:t>
      </w:r>
      <w:proofErr w:type="spellStart"/>
      <w:r w:rsidRPr="00007979">
        <w:t>completed</w:t>
      </w:r>
      <w:proofErr w:type="spellEnd"/>
      <w:r w:rsidRPr="00007979">
        <w:t xml:space="preserve"> </w:t>
      </w:r>
      <w:proofErr w:type="spellStart"/>
      <w:r w:rsidRPr="00007979">
        <w:t>mobility</w:t>
      </w:r>
      <w:proofErr w:type="spellEnd"/>
      <w:r w:rsidRPr="00007979">
        <w:t xml:space="preserve">, a report </w:t>
      </w:r>
      <w:proofErr w:type="spellStart"/>
      <w:r w:rsidRPr="00007979">
        <w:t>sent</w:t>
      </w:r>
      <w:proofErr w:type="spellEnd"/>
      <w:r w:rsidRPr="00007979">
        <w:t xml:space="preserve"> by the Staff </w:t>
      </w:r>
      <w:proofErr w:type="spellStart"/>
      <w:r w:rsidRPr="00007979">
        <w:t>Mobility</w:t>
      </w:r>
      <w:proofErr w:type="spellEnd"/>
      <w:r w:rsidRPr="00007979">
        <w:t xml:space="preserve"> </w:t>
      </w:r>
      <w:proofErr w:type="spellStart"/>
      <w:r w:rsidRPr="00007979">
        <w:t>Division</w:t>
      </w:r>
      <w:proofErr w:type="spellEnd"/>
      <w:r w:rsidRPr="00007979">
        <w:t xml:space="preserve"> of ICC TUL </w:t>
      </w:r>
      <w:proofErr w:type="spellStart"/>
      <w:r w:rsidRPr="00007979">
        <w:t>should</w:t>
      </w:r>
      <w:proofErr w:type="spellEnd"/>
      <w:r w:rsidRPr="00007979">
        <w:t xml:space="preserve"> be </w:t>
      </w:r>
      <w:proofErr w:type="spellStart"/>
      <w:r w:rsidRPr="00007979">
        <w:t>filled</w:t>
      </w:r>
      <w:proofErr w:type="spellEnd"/>
      <w:r w:rsidRPr="00007979">
        <w:t xml:space="preserve"> in. The report </w:t>
      </w:r>
      <w:proofErr w:type="spellStart"/>
      <w:r w:rsidRPr="00007979">
        <w:t>should</w:t>
      </w:r>
      <w:proofErr w:type="spellEnd"/>
      <w:r w:rsidRPr="00007979">
        <w:t xml:space="preserve"> be </w:t>
      </w:r>
      <w:proofErr w:type="spellStart"/>
      <w:r w:rsidRPr="00007979">
        <w:t>submitted</w:t>
      </w:r>
      <w:proofErr w:type="spellEnd"/>
      <w:r w:rsidRPr="00007979">
        <w:t xml:space="preserve"> </w:t>
      </w:r>
      <w:proofErr w:type="spellStart"/>
      <w:r w:rsidRPr="00007979">
        <w:t>within</w:t>
      </w:r>
      <w:proofErr w:type="spellEnd"/>
      <w:r w:rsidRPr="00007979">
        <w:t xml:space="preserve"> 1 </w:t>
      </w:r>
      <w:proofErr w:type="spellStart"/>
      <w:r w:rsidRPr="00007979">
        <w:t>month</w:t>
      </w:r>
      <w:proofErr w:type="spellEnd"/>
      <w:r w:rsidRPr="00007979">
        <w:t xml:space="preserve"> f</w:t>
      </w:r>
      <w:r>
        <w:t xml:space="preserve">rom the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.   </w:t>
      </w:r>
    </w:p>
    <w:p w:rsidR="00BA5515" w:rsidRDefault="00007979">
      <w:pPr>
        <w:spacing w:after="0" w:line="259" w:lineRule="auto"/>
        <w:ind w:left="708" w:firstLine="0"/>
        <w:jc w:val="left"/>
      </w:pPr>
      <w:r>
        <w:t xml:space="preserve"> </w:t>
      </w:r>
    </w:p>
    <w:p w:rsidR="00BA5515" w:rsidRDefault="00007979">
      <w:pPr>
        <w:spacing w:after="5"/>
        <w:ind w:left="718"/>
      </w:pPr>
      <w:proofErr w:type="spellStart"/>
      <w:r w:rsidRPr="00007979">
        <w:t>Each</w:t>
      </w:r>
      <w:proofErr w:type="spellEnd"/>
      <w:r w:rsidRPr="00007979">
        <w:t xml:space="preserve"> of the </w:t>
      </w:r>
      <w:proofErr w:type="spellStart"/>
      <w:r w:rsidRPr="00007979">
        <w:t>participants</w:t>
      </w:r>
      <w:proofErr w:type="spellEnd"/>
      <w:r w:rsidRPr="00007979">
        <w:t xml:space="preserve"> in the </w:t>
      </w:r>
      <w:proofErr w:type="spellStart"/>
      <w:r w:rsidRPr="00007979">
        <w:t>mobility</w:t>
      </w:r>
      <w:proofErr w:type="spellEnd"/>
      <w:r w:rsidRPr="00007979">
        <w:t xml:space="preserve"> </w:t>
      </w:r>
      <w:proofErr w:type="spellStart"/>
      <w:r w:rsidRPr="00007979">
        <w:t>will</w:t>
      </w:r>
      <w:proofErr w:type="spellEnd"/>
      <w:r w:rsidRPr="00007979">
        <w:t xml:space="preserve"> </w:t>
      </w:r>
      <w:proofErr w:type="spellStart"/>
      <w:r w:rsidRPr="00007979">
        <w:t>also</w:t>
      </w:r>
      <w:proofErr w:type="spellEnd"/>
      <w:r w:rsidRPr="00007979">
        <w:t xml:space="preserve"> be </w:t>
      </w:r>
      <w:proofErr w:type="spellStart"/>
      <w:r w:rsidRPr="00007979">
        <w:t>invited</w:t>
      </w:r>
      <w:proofErr w:type="spellEnd"/>
      <w:r w:rsidRPr="00007979">
        <w:t xml:space="preserve"> to </w:t>
      </w:r>
      <w:proofErr w:type="spellStart"/>
      <w:r w:rsidRPr="00007979">
        <w:t>attend</w:t>
      </w:r>
      <w:proofErr w:type="spellEnd"/>
      <w:r w:rsidRPr="00007979">
        <w:t xml:space="preserve"> a </w:t>
      </w:r>
      <w:proofErr w:type="spellStart"/>
      <w:r w:rsidRPr="00007979">
        <w:t>meeting</w:t>
      </w:r>
      <w:proofErr w:type="spellEnd"/>
      <w:r w:rsidRPr="00007979">
        <w:t xml:space="preserve"> with </w:t>
      </w:r>
      <w:proofErr w:type="spellStart"/>
      <w:r w:rsidRPr="00007979">
        <w:t>staff</w:t>
      </w:r>
      <w:proofErr w:type="spellEnd"/>
      <w:r w:rsidRPr="00007979">
        <w:t xml:space="preserve"> and </w:t>
      </w:r>
      <w:proofErr w:type="spellStart"/>
      <w:r w:rsidRPr="00007979">
        <w:t>university</w:t>
      </w:r>
      <w:proofErr w:type="spellEnd"/>
      <w:r w:rsidRPr="00007979">
        <w:t xml:space="preserve"> </w:t>
      </w:r>
      <w:proofErr w:type="spellStart"/>
      <w:r w:rsidRPr="00007979">
        <w:t>authorities</w:t>
      </w:r>
      <w:proofErr w:type="spellEnd"/>
      <w:r w:rsidRPr="00007979">
        <w:t xml:space="preserve"> to </w:t>
      </w:r>
      <w:proofErr w:type="spellStart"/>
      <w:r w:rsidRPr="00007979">
        <w:t>share</w:t>
      </w:r>
      <w:proofErr w:type="spellEnd"/>
      <w:r w:rsidRPr="00007979">
        <w:t xml:space="preserve"> </w:t>
      </w:r>
      <w:proofErr w:type="spellStart"/>
      <w:r w:rsidRPr="00007979">
        <w:t>good</w:t>
      </w:r>
      <w:proofErr w:type="spellEnd"/>
      <w:r w:rsidRPr="00007979">
        <w:t xml:space="preserve"> </w:t>
      </w:r>
      <w:proofErr w:type="spellStart"/>
      <w:r w:rsidRPr="00007979">
        <w:t>practice</w:t>
      </w:r>
      <w:proofErr w:type="spellEnd"/>
      <w:r w:rsidRPr="00007979">
        <w:t xml:space="preserve"> and to </w:t>
      </w:r>
      <w:proofErr w:type="spellStart"/>
      <w:r w:rsidRPr="00007979">
        <w:t>present</w:t>
      </w:r>
      <w:proofErr w:type="spellEnd"/>
      <w:r w:rsidRPr="00007979">
        <w:t xml:space="preserve"> </w:t>
      </w:r>
      <w:proofErr w:type="spellStart"/>
      <w:r w:rsidRPr="00007979">
        <w:t>ways</w:t>
      </w:r>
      <w:proofErr w:type="spellEnd"/>
      <w:r w:rsidRPr="00007979">
        <w:t xml:space="preserve"> to </w:t>
      </w:r>
      <w:proofErr w:type="spellStart"/>
      <w:r w:rsidRPr="00007979">
        <w:t>dissemin</w:t>
      </w:r>
      <w:r>
        <w:t>ate</w:t>
      </w:r>
      <w:proofErr w:type="spellEnd"/>
      <w:r>
        <w:t xml:space="preserve"> the </w:t>
      </w:r>
      <w:proofErr w:type="spellStart"/>
      <w:r>
        <w:t>results</w:t>
      </w:r>
      <w:proofErr w:type="spellEnd"/>
      <w:r>
        <w:t xml:space="preserve"> of the </w:t>
      </w:r>
      <w:proofErr w:type="spellStart"/>
      <w:r>
        <w:t>mobility</w:t>
      </w:r>
      <w:proofErr w:type="spellEnd"/>
      <w:r>
        <w:t xml:space="preserve">. </w:t>
      </w:r>
    </w:p>
    <w:p w:rsidR="00BA5515" w:rsidRDefault="00007979">
      <w:pPr>
        <w:spacing w:after="0" w:line="259" w:lineRule="auto"/>
        <w:ind w:left="708" w:firstLine="0"/>
        <w:jc w:val="left"/>
      </w:pPr>
      <w:r>
        <w:t xml:space="preserve"> </w:t>
      </w:r>
    </w:p>
    <w:p w:rsidR="00BA5515" w:rsidRDefault="00007979">
      <w:pPr>
        <w:spacing w:after="5" w:line="259" w:lineRule="auto"/>
        <w:ind w:left="708" w:firstLine="0"/>
        <w:jc w:val="left"/>
      </w:pPr>
      <w:r>
        <w:t xml:space="preserve"> </w:t>
      </w:r>
    </w:p>
    <w:p w:rsidR="00BA5515" w:rsidRDefault="00007979">
      <w:pPr>
        <w:tabs>
          <w:tab w:val="right" w:pos="9784"/>
        </w:tabs>
        <w:spacing w:after="0" w:line="259" w:lineRule="auto"/>
        <w:ind w:left="0" w:right="-54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10300" cy="9144"/>
                <wp:effectExtent l="0" t="0" r="0" b="0"/>
                <wp:docPr id="2330" name="Group 2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9144"/>
                          <a:chOff x="0" y="0"/>
                          <a:chExt cx="6210300" cy="9144"/>
                        </a:xfrm>
                      </wpg:grpSpPr>
                      <wps:wsp>
                        <wps:cNvPr id="2985" name="Shape 2985"/>
                        <wps:cNvSpPr/>
                        <wps:spPr>
                          <a:xfrm>
                            <a:off x="0" y="0"/>
                            <a:ext cx="621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00" h="9144">
                                <a:moveTo>
                                  <a:pt x="0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621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0" style="width:489pt;height:0.720032pt;mso-position-horizontal-relative:char;mso-position-vertical-relative:line" coordsize="62103,91">
                <v:shape id="Shape 2986" style="position:absolute;width:62103;height:91;left:0;top:0;" coordsize="6210300,9144" path="m0,0l6210300,0l62103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007979">
      <w:pPr>
        <w:spacing w:after="0" w:line="259" w:lineRule="auto"/>
        <w:ind w:left="720" w:firstLine="0"/>
        <w:jc w:val="left"/>
      </w:pPr>
      <w:r>
        <w:t xml:space="preserve"> </w:t>
      </w:r>
    </w:p>
    <w:p w:rsidR="00BA5515" w:rsidRDefault="00007979" w:rsidP="00007979">
      <w:pPr>
        <w:ind w:left="1133" w:hanging="1003"/>
        <w:jc w:val="center"/>
      </w:pPr>
      <w:proofErr w:type="spellStart"/>
      <w:r w:rsidRPr="00007979">
        <w:t>Any</w:t>
      </w:r>
      <w:proofErr w:type="spellEnd"/>
      <w:r w:rsidRPr="00007979">
        <w:t xml:space="preserve"> </w:t>
      </w:r>
      <w:proofErr w:type="spellStart"/>
      <w:r w:rsidRPr="00007979">
        <w:t>questions</w:t>
      </w:r>
      <w:proofErr w:type="spellEnd"/>
      <w:r w:rsidRPr="00007979">
        <w:t xml:space="preserve"> </w:t>
      </w:r>
      <w:proofErr w:type="spellStart"/>
      <w:r w:rsidRPr="00007979">
        <w:t>or</w:t>
      </w:r>
      <w:proofErr w:type="spellEnd"/>
      <w:r w:rsidRPr="00007979">
        <w:t xml:space="preserve"> </w:t>
      </w:r>
      <w:proofErr w:type="spellStart"/>
      <w:r w:rsidRPr="00007979">
        <w:t>information</w:t>
      </w:r>
      <w:proofErr w:type="spellEnd"/>
      <w:r w:rsidRPr="00007979">
        <w:t xml:space="preserve"> </w:t>
      </w:r>
      <w:proofErr w:type="spellStart"/>
      <w:r w:rsidRPr="00007979">
        <w:t>concerning</w:t>
      </w:r>
      <w:proofErr w:type="spellEnd"/>
      <w:r w:rsidRPr="00007979">
        <w:t xml:space="preserve"> the Erasmus+ </w:t>
      </w:r>
      <w:proofErr w:type="spellStart"/>
      <w:r w:rsidRPr="00007979">
        <w:t>mobility</w:t>
      </w:r>
      <w:proofErr w:type="spellEnd"/>
      <w:r w:rsidRPr="00007979">
        <w:t xml:space="preserve"> </w:t>
      </w:r>
      <w:proofErr w:type="spellStart"/>
      <w:r w:rsidRPr="00007979">
        <w:t>mobility</w:t>
      </w:r>
      <w:proofErr w:type="spellEnd"/>
      <w:r w:rsidRPr="00007979">
        <w:t xml:space="preserve"> </w:t>
      </w:r>
      <w:proofErr w:type="spellStart"/>
      <w:r w:rsidRPr="00007979">
        <w:t>between</w:t>
      </w:r>
      <w:proofErr w:type="spellEnd"/>
      <w:r w:rsidRPr="00007979">
        <w:t xml:space="preserve"> the </w:t>
      </w:r>
      <w:proofErr w:type="spellStart"/>
      <w:r w:rsidRPr="00007979">
        <w:t>programme</w:t>
      </w:r>
      <w:proofErr w:type="spellEnd"/>
      <w:r w:rsidRPr="00007979">
        <w:t xml:space="preserve"> </w:t>
      </w:r>
      <w:proofErr w:type="spellStart"/>
      <w:r w:rsidRPr="00007979">
        <w:t>countries</w:t>
      </w:r>
      <w:proofErr w:type="spellEnd"/>
      <w:r w:rsidRPr="00007979">
        <w:t xml:space="preserve"> </w:t>
      </w:r>
      <w:proofErr w:type="spellStart"/>
      <w:r w:rsidRPr="00007979">
        <w:t>should</w:t>
      </w:r>
      <w:proofErr w:type="spellEnd"/>
      <w:r w:rsidRPr="00007979">
        <w:t xml:space="preserve"> be </w:t>
      </w:r>
      <w:proofErr w:type="spellStart"/>
      <w:r w:rsidRPr="00007979">
        <w:t>directed</w:t>
      </w:r>
      <w:proofErr w:type="spellEnd"/>
      <w:r w:rsidRPr="00007979">
        <w:t xml:space="preserve"> to the Staff </w:t>
      </w:r>
      <w:proofErr w:type="spellStart"/>
      <w:r w:rsidRPr="00007979">
        <w:t>Mobility</w:t>
      </w:r>
      <w:proofErr w:type="spellEnd"/>
      <w:r w:rsidRPr="00007979">
        <w:t xml:space="preserve"> </w:t>
      </w:r>
      <w:proofErr w:type="spellStart"/>
      <w:r w:rsidRPr="00007979">
        <w:t>Division</w:t>
      </w:r>
      <w:proofErr w:type="spellEnd"/>
      <w:r w:rsidRPr="00007979">
        <w:t xml:space="preserve"> of ICC TUL</w:t>
      </w:r>
      <w:bookmarkStart w:id="0" w:name="_GoBack"/>
      <w:bookmarkEnd w:id="0"/>
      <w:r>
        <w:t>:</w:t>
      </w:r>
    </w:p>
    <w:p w:rsidR="00BA5515" w:rsidRDefault="00007979">
      <w:pPr>
        <w:spacing w:after="0" w:line="259" w:lineRule="auto"/>
        <w:ind w:left="49" w:firstLine="0"/>
        <w:jc w:val="center"/>
      </w:pPr>
      <w:r>
        <w:t xml:space="preserve"> </w:t>
      </w:r>
    </w:p>
    <w:p w:rsidR="00BA5515" w:rsidRDefault="00007979">
      <w:pPr>
        <w:spacing w:after="0" w:line="238" w:lineRule="auto"/>
        <w:ind w:left="3672" w:right="3287" w:firstLine="456"/>
        <w:jc w:val="left"/>
      </w:pPr>
      <w:r>
        <w:t xml:space="preserve">Paulina </w:t>
      </w:r>
      <w:proofErr w:type="spellStart"/>
      <w:r>
        <w:t>Danieluk</w:t>
      </w:r>
      <w:proofErr w:type="spellEnd"/>
      <w:r>
        <w:t xml:space="preserve"> </w:t>
      </w:r>
      <w:r>
        <w:rPr>
          <w:color w:val="0000FF"/>
          <w:u w:val="single" w:color="0000FF"/>
        </w:rPr>
        <w:t>paulina.danieluk@p.lodz.pl</w:t>
      </w:r>
      <w:r>
        <w:t xml:space="preserve"> tel.: 42 638 38 17 </w:t>
      </w:r>
    </w:p>
    <w:p w:rsidR="00BA5515" w:rsidRDefault="00007979">
      <w:pPr>
        <w:spacing w:after="0" w:line="259" w:lineRule="auto"/>
        <w:ind w:left="49" w:firstLine="0"/>
        <w:jc w:val="center"/>
      </w:pPr>
      <w:r>
        <w:t xml:space="preserve"> </w:t>
      </w:r>
    </w:p>
    <w:p w:rsidR="00BA5515" w:rsidRDefault="00007979">
      <w:pPr>
        <w:spacing w:after="2" w:line="236" w:lineRule="auto"/>
        <w:ind w:left="3427" w:right="877" w:firstLine="420"/>
        <w:jc w:val="left"/>
      </w:pPr>
      <w:r>
        <w:t xml:space="preserve">Agnieszka </w:t>
      </w:r>
      <w:proofErr w:type="spellStart"/>
      <w:r>
        <w:t>Roganowicz</w:t>
      </w:r>
      <w:proofErr w:type="spellEnd"/>
      <w:r>
        <w:t xml:space="preserve"> </w:t>
      </w:r>
      <w:r>
        <w:rPr>
          <w:color w:val="0000FF"/>
          <w:u w:val="single" w:color="0000FF"/>
        </w:rPr>
        <w:t>agnieszka.roganowicz@p.lodz.pl</w:t>
      </w:r>
      <w:r>
        <w:t xml:space="preserve"> </w:t>
      </w:r>
    </w:p>
    <w:p w:rsidR="00BA5515" w:rsidRDefault="00007979">
      <w:pPr>
        <w:spacing w:after="0" w:line="259" w:lineRule="auto"/>
        <w:ind w:left="0" w:right="2" w:firstLine="0"/>
        <w:jc w:val="center"/>
      </w:pPr>
      <w:r>
        <w:t xml:space="preserve">tel.: 42 638 38 48 </w:t>
      </w:r>
    </w:p>
    <w:sectPr w:rsidR="00BA5515">
      <w:pgSz w:w="11906" w:h="16838"/>
      <w:pgMar w:top="391" w:right="1129" w:bottom="1219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A04"/>
    <w:multiLevelType w:val="hybridMultilevel"/>
    <w:tmpl w:val="DEA4FBBA"/>
    <w:lvl w:ilvl="0" w:tplc="9DD6AA3C">
      <w:start w:val="1"/>
      <w:numFmt w:val="bullet"/>
      <w:lvlText w:val="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E144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0573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45A1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CC1DA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8E9E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6F5BC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A9448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0AA92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15"/>
    <w:rsid w:val="00007979"/>
    <w:rsid w:val="003D7A78"/>
    <w:rsid w:val="00445603"/>
    <w:rsid w:val="00BA5515"/>
    <w:rsid w:val="00C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A6D9"/>
  <w15:docId w15:val="{50709E8B-28EB-45DF-B157-9407A084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73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Informacja_dla_uczestnika_mobilnosci.docx</vt:lpstr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Informacja_dla_uczestnika_mobilnosci.docx</dc:title>
  <dc:subject/>
  <dc:creator>agnieszkar</dc:creator>
  <cp:keywords/>
  <cp:lastModifiedBy>Szymon Pędziwiatr S2</cp:lastModifiedBy>
  <cp:revision>4</cp:revision>
  <dcterms:created xsi:type="dcterms:W3CDTF">2019-11-14T22:52:00Z</dcterms:created>
  <dcterms:modified xsi:type="dcterms:W3CDTF">2019-11-14T23:12:00Z</dcterms:modified>
</cp:coreProperties>
</file>